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268"/>
        <w:gridCol w:w="1560"/>
        <w:gridCol w:w="3543"/>
      </w:tblGrid>
      <w:tr w:rsidR="00407588" w:rsidRPr="00FE0557" w14:paraId="0C7DB610" w14:textId="77777777" w:rsidTr="00DB0128">
        <w:tc>
          <w:tcPr>
            <w:tcW w:w="1809" w:type="dxa"/>
          </w:tcPr>
          <w:p w14:paraId="1A3F33C4" w14:textId="4DBE4034" w:rsidR="00407588" w:rsidRPr="00FE0557" w:rsidRDefault="00407588">
            <w:pPr>
              <w:spacing w:before="120" w:after="120"/>
              <w:rPr>
                <w:rFonts w:ascii="Arial" w:hAnsi="Arial" w:cs="Arial"/>
                <w:b/>
              </w:rPr>
            </w:pPr>
            <w:r>
              <w:rPr>
                <w:rFonts w:ascii="Arial" w:hAnsi="Arial" w:cs="Arial"/>
                <w:b/>
              </w:rPr>
              <w:t>Programme:</w:t>
            </w:r>
          </w:p>
        </w:tc>
        <w:tc>
          <w:tcPr>
            <w:tcW w:w="7371" w:type="dxa"/>
            <w:gridSpan w:val="3"/>
          </w:tcPr>
          <w:p w14:paraId="05B1AE70" w14:textId="16B1F42B" w:rsidR="00407588" w:rsidRPr="00FE0557" w:rsidRDefault="00407588">
            <w:pPr>
              <w:spacing w:before="120" w:after="120"/>
              <w:rPr>
                <w:rFonts w:ascii="Arial" w:hAnsi="Arial" w:cs="Arial"/>
              </w:rPr>
            </w:pPr>
            <w:r>
              <w:rPr>
                <w:rFonts w:ascii="Arial" w:hAnsi="Arial" w:cs="Arial"/>
              </w:rPr>
              <w:t>All Business and Finance programmes</w:t>
            </w:r>
          </w:p>
        </w:tc>
      </w:tr>
      <w:tr w:rsidR="0032356F" w:rsidRPr="00FE0557" w14:paraId="5D4789BA" w14:textId="77777777" w:rsidTr="00DB0128">
        <w:tc>
          <w:tcPr>
            <w:tcW w:w="1809" w:type="dxa"/>
          </w:tcPr>
          <w:p w14:paraId="3E6B3C1A" w14:textId="77777777" w:rsidR="0032356F" w:rsidRPr="00FE0557" w:rsidRDefault="0032356F">
            <w:pPr>
              <w:spacing w:before="120" w:after="120"/>
              <w:rPr>
                <w:rFonts w:ascii="Arial" w:hAnsi="Arial" w:cs="Arial"/>
                <w:b/>
              </w:rPr>
            </w:pPr>
            <w:r w:rsidRPr="00FE0557">
              <w:rPr>
                <w:rFonts w:ascii="Arial" w:hAnsi="Arial" w:cs="Arial"/>
                <w:b/>
              </w:rPr>
              <w:t>Module Code:</w:t>
            </w:r>
          </w:p>
        </w:tc>
        <w:tc>
          <w:tcPr>
            <w:tcW w:w="7371" w:type="dxa"/>
            <w:gridSpan w:val="3"/>
          </w:tcPr>
          <w:p w14:paraId="32ED8657" w14:textId="072CEE8F" w:rsidR="0032356F" w:rsidRPr="00FE0557" w:rsidRDefault="00407588">
            <w:pPr>
              <w:spacing w:before="120" w:after="120"/>
              <w:rPr>
                <w:rFonts w:ascii="Arial" w:hAnsi="Arial" w:cs="Arial"/>
              </w:rPr>
            </w:pPr>
            <w:r>
              <w:rPr>
                <w:rFonts w:ascii="Arial" w:hAnsi="Arial" w:cs="Arial"/>
              </w:rPr>
              <w:t>NX9523</w:t>
            </w:r>
            <w:r w:rsidR="008C74A7">
              <w:rPr>
                <w:rFonts w:ascii="Arial" w:hAnsi="Arial" w:cs="Arial"/>
              </w:rPr>
              <w:t>S0</w:t>
            </w:r>
            <w:r w:rsidR="003679C6">
              <w:rPr>
                <w:rFonts w:ascii="Arial" w:hAnsi="Arial" w:cs="Arial"/>
              </w:rPr>
              <w:t>2</w:t>
            </w:r>
            <w:r w:rsidR="00DA7E18" w:rsidRPr="00FE0557">
              <w:rPr>
                <w:rFonts w:ascii="Arial" w:hAnsi="Arial" w:cs="Arial"/>
              </w:rPr>
              <w:t xml:space="preserve"> </w:t>
            </w:r>
          </w:p>
        </w:tc>
      </w:tr>
      <w:tr w:rsidR="0032356F" w:rsidRPr="00FE0557" w14:paraId="7775DDF0" w14:textId="77777777" w:rsidTr="00DB0128">
        <w:tc>
          <w:tcPr>
            <w:tcW w:w="1809" w:type="dxa"/>
          </w:tcPr>
          <w:p w14:paraId="1C7B8169" w14:textId="77777777" w:rsidR="0032356F" w:rsidRPr="00FE0557" w:rsidRDefault="0032356F">
            <w:pPr>
              <w:spacing w:before="120" w:after="120"/>
              <w:rPr>
                <w:rFonts w:ascii="Arial" w:hAnsi="Arial" w:cs="Arial"/>
                <w:b/>
              </w:rPr>
            </w:pPr>
            <w:r w:rsidRPr="00FE0557">
              <w:rPr>
                <w:rFonts w:ascii="Arial" w:hAnsi="Arial" w:cs="Arial"/>
                <w:b/>
              </w:rPr>
              <w:t>Module Title:</w:t>
            </w:r>
          </w:p>
        </w:tc>
        <w:tc>
          <w:tcPr>
            <w:tcW w:w="7371" w:type="dxa"/>
            <w:gridSpan w:val="3"/>
          </w:tcPr>
          <w:p w14:paraId="49204EA5" w14:textId="50E3EE53" w:rsidR="0032356F" w:rsidRPr="00FE0557" w:rsidRDefault="00407588" w:rsidP="00407588">
            <w:pPr>
              <w:spacing w:before="120" w:after="120"/>
              <w:rPr>
                <w:rFonts w:ascii="Arial" w:hAnsi="Arial" w:cs="Arial"/>
              </w:rPr>
            </w:pPr>
            <w:r>
              <w:rPr>
                <w:rFonts w:ascii="Arial" w:hAnsi="Arial" w:cs="Arial"/>
              </w:rPr>
              <w:t>Building Professional Practice</w:t>
            </w:r>
          </w:p>
        </w:tc>
      </w:tr>
      <w:tr w:rsidR="0032356F" w:rsidRPr="00FE0557" w14:paraId="7A5041B4" w14:textId="77777777" w:rsidTr="00DB0128">
        <w:tc>
          <w:tcPr>
            <w:tcW w:w="1809" w:type="dxa"/>
          </w:tcPr>
          <w:p w14:paraId="7FD043C2" w14:textId="77777777" w:rsidR="0032356F" w:rsidRPr="00FE0557" w:rsidRDefault="0032356F">
            <w:pPr>
              <w:spacing w:before="120" w:after="120"/>
              <w:rPr>
                <w:rFonts w:ascii="Arial" w:hAnsi="Arial" w:cs="Arial"/>
                <w:b/>
              </w:rPr>
            </w:pPr>
            <w:r w:rsidRPr="00FE0557">
              <w:rPr>
                <w:rFonts w:ascii="Arial" w:hAnsi="Arial" w:cs="Arial"/>
                <w:b/>
              </w:rPr>
              <w:t>Distributed on:</w:t>
            </w:r>
          </w:p>
        </w:tc>
        <w:tc>
          <w:tcPr>
            <w:tcW w:w="2268" w:type="dxa"/>
          </w:tcPr>
          <w:p w14:paraId="73C4682D" w14:textId="092DB8B4" w:rsidR="0032356F" w:rsidRPr="00FE0557" w:rsidRDefault="0025317F">
            <w:pPr>
              <w:spacing w:before="120" w:after="120"/>
              <w:rPr>
                <w:rFonts w:ascii="Arial" w:hAnsi="Arial" w:cs="Arial"/>
              </w:rPr>
            </w:pPr>
            <w:r>
              <w:rPr>
                <w:rFonts w:ascii="Arial" w:hAnsi="Arial" w:cs="Arial"/>
              </w:rPr>
              <w:t>January</w:t>
            </w:r>
            <w:r w:rsidR="00605210">
              <w:rPr>
                <w:rFonts w:ascii="Arial" w:hAnsi="Arial" w:cs="Arial"/>
              </w:rPr>
              <w:t xml:space="preserve"> 20</w:t>
            </w:r>
            <w:r w:rsidR="008C74A7">
              <w:rPr>
                <w:rFonts w:ascii="Arial" w:hAnsi="Arial" w:cs="Arial"/>
              </w:rPr>
              <w:t>2</w:t>
            </w:r>
            <w:r>
              <w:rPr>
                <w:rFonts w:ascii="Arial" w:hAnsi="Arial" w:cs="Arial"/>
              </w:rPr>
              <w:t>1</w:t>
            </w:r>
          </w:p>
        </w:tc>
        <w:tc>
          <w:tcPr>
            <w:tcW w:w="1560" w:type="dxa"/>
          </w:tcPr>
          <w:p w14:paraId="50DD8C8B" w14:textId="24BA8023" w:rsidR="0032356F" w:rsidRPr="00FE0557" w:rsidRDefault="0032356F">
            <w:pPr>
              <w:pStyle w:val="Heading1"/>
              <w:rPr>
                <w:rFonts w:cs="Arial"/>
              </w:rPr>
            </w:pPr>
            <w:r w:rsidRPr="00FE0557">
              <w:rPr>
                <w:rFonts w:cs="Arial"/>
              </w:rPr>
              <w:t>Hand in Date</w:t>
            </w:r>
            <w:r w:rsidR="00FE579D">
              <w:rPr>
                <w:rFonts w:cs="Arial"/>
              </w:rPr>
              <w:t>(s)</w:t>
            </w:r>
            <w:r w:rsidRPr="00FE0557">
              <w:rPr>
                <w:rFonts w:cs="Arial"/>
              </w:rPr>
              <w:t>:</w:t>
            </w:r>
          </w:p>
        </w:tc>
        <w:tc>
          <w:tcPr>
            <w:tcW w:w="3543" w:type="dxa"/>
          </w:tcPr>
          <w:p w14:paraId="54F6A910" w14:textId="207E13B0" w:rsidR="0032356F" w:rsidRDefault="008C74A7" w:rsidP="00E43487">
            <w:pPr>
              <w:spacing w:before="120" w:after="120"/>
              <w:rPr>
                <w:rFonts w:ascii="Arial" w:hAnsi="Arial" w:cs="Arial"/>
                <w:b/>
                <w:color w:val="FF0000"/>
              </w:rPr>
            </w:pPr>
            <w:r>
              <w:rPr>
                <w:rFonts w:ascii="Arial" w:hAnsi="Arial" w:cs="Arial"/>
                <w:b/>
                <w:color w:val="FF0000"/>
              </w:rPr>
              <w:t xml:space="preserve">Final submission date: </w:t>
            </w:r>
            <w:r w:rsidR="0025317F">
              <w:rPr>
                <w:rFonts w:ascii="Arial" w:hAnsi="Arial" w:cs="Arial"/>
                <w:b/>
                <w:color w:val="FF0000"/>
              </w:rPr>
              <w:t>TBC</w:t>
            </w:r>
            <w:r w:rsidR="008151D4">
              <w:rPr>
                <w:rFonts w:ascii="Arial" w:hAnsi="Arial" w:cs="Arial"/>
                <w:b/>
                <w:color w:val="FF0000"/>
              </w:rPr>
              <w:t xml:space="preserve"> </w:t>
            </w:r>
          </w:p>
          <w:p w14:paraId="4A497550" w14:textId="1A23E05B" w:rsidR="008C74A7" w:rsidRDefault="008C74A7" w:rsidP="00E43487">
            <w:pPr>
              <w:spacing w:before="120" w:after="120"/>
              <w:rPr>
                <w:rFonts w:ascii="Arial" w:hAnsi="Arial" w:cs="Arial"/>
                <w:b/>
                <w:color w:val="FF0000"/>
              </w:rPr>
            </w:pPr>
            <w:r>
              <w:rPr>
                <w:rFonts w:ascii="Arial" w:hAnsi="Arial" w:cs="Arial"/>
                <w:b/>
                <w:color w:val="FF0000"/>
              </w:rPr>
              <w:t>Team presentation –</w:t>
            </w:r>
            <w:r w:rsidR="008151D4">
              <w:rPr>
                <w:rFonts w:ascii="Arial" w:hAnsi="Arial" w:cs="Arial"/>
                <w:b/>
                <w:color w:val="FF0000"/>
              </w:rPr>
              <w:t xml:space="preserve"> </w:t>
            </w:r>
            <w:r w:rsidR="0025317F">
              <w:rPr>
                <w:rFonts w:ascii="Arial" w:hAnsi="Arial" w:cs="Arial"/>
                <w:b/>
                <w:color w:val="FF0000"/>
              </w:rPr>
              <w:t>TBC</w:t>
            </w:r>
          </w:p>
          <w:p w14:paraId="5E65969F" w14:textId="06ECAA52" w:rsidR="008C74A7" w:rsidRPr="00FE0557" w:rsidRDefault="008C74A7" w:rsidP="00E43487">
            <w:pPr>
              <w:spacing w:before="120" w:after="120"/>
              <w:rPr>
                <w:rFonts w:ascii="Arial" w:hAnsi="Arial" w:cs="Arial"/>
                <w:b/>
                <w:color w:val="FF0000"/>
              </w:rPr>
            </w:pPr>
          </w:p>
        </w:tc>
      </w:tr>
    </w:tbl>
    <w:p w14:paraId="73F57E77" w14:textId="77777777" w:rsidR="0032356F" w:rsidRPr="00FE0557" w:rsidRDefault="0032356F">
      <w:pPr>
        <w:rPr>
          <w:rFonts w:ascii="Arial" w:hAnsi="Arial" w:cs="Arial"/>
        </w:rPr>
      </w:pPr>
    </w:p>
    <w:p w14:paraId="2C01809C" w14:textId="77777777" w:rsidR="00EA2618" w:rsidRDefault="00EA2618" w:rsidP="00FE579D">
      <w:pPr>
        <w:pBdr>
          <w:bottom w:val="single" w:sz="4" w:space="1" w:color="auto"/>
        </w:pBdr>
        <w:jc w:val="both"/>
        <w:rPr>
          <w:rFonts w:ascii="Arial" w:hAnsi="Arial" w:cs="Arial"/>
        </w:rPr>
      </w:pPr>
      <w:r w:rsidRPr="00FE0557">
        <w:rPr>
          <w:rFonts w:ascii="Arial" w:hAnsi="Arial" w:cs="Arial"/>
        </w:rPr>
        <w:t>Further information about general assessment criteria, ARNA regulations, referencing and plagiarism can be found on the module’s site on the e-Learning Portal.  Students are advised to read and follow this information.</w:t>
      </w:r>
    </w:p>
    <w:p w14:paraId="7A621F93" w14:textId="77777777" w:rsidR="003C0137" w:rsidRDefault="003C0137" w:rsidP="00EA2618">
      <w:pPr>
        <w:rPr>
          <w:rFonts w:ascii="Arial" w:hAnsi="Arial" w:cs="Arial"/>
        </w:rPr>
      </w:pPr>
    </w:p>
    <w:p w14:paraId="21625240" w14:textId="69A61CF1" w:rsidR="003C0137" w:rsidRDefault="003C0137" w:rsidP="003C0137">
      <w:pPr>
        <w:jc w:val="both"/>
        <w:rPr>
          <w:rFonts w:ascii="Arial" w:hAnsi="Arial" w:cs="Arial"/>
        </w:rPr>
      </w:pPr>
      <w:r>
        <w:rPr>
          <w:rFonts w:ascii="Arial" w:hAnsi="Arial" w:cs="Arial"/>
        </w:rPr>
        <w:t>The purpose of this</w:t>
      </w:r>
      <w:r w:rsidR="00FE579D">
        <w:rPr>
          <w:rFonts w:ascii="Arial" w:hAnsi="Arial" w:cs="Arial"/>
        </w:rPr>
        <w:t xml:space="preserve"> module</w:t>
      </w:r>
      <w:r>
        <w:rPr>
          <w:rFonts w:ascii="Arial" w:hAnsi="Arial" w:cs="Arial"/>
        </w:rPr>
        <w:t xml:space="preserve"> is to</w:t>
      </w:r>
      <w:r w:rsidRPr="003C0137">
        <w:rPr>
          <w:rFonts w:ascii="Arial" w:hAnsi="Arial" w:cs="Arial"/>
        </w:rPr>
        <w:t xml:space="preserve"> equip you with the skills</w:t>
      </w:r>
      <w:r w:rsidR="00605210">
        <w:rPr>
          <w:rFonts w:ascii="Arial" w:hAnsi="Arial" w:cs="Arial"/>
        </w:rPr>
        <w:t>, knowledge,</w:t>
      </w:r>
      <w:r w:rsidRPr="003C0137">
        <w:rPr>
          <w:rFonts w:ascii="Arial" w:hAnsi="Arial" w:cs="Arial"/>
        </w:rPr>
        <w:t xml:space="preserve"> and business acumen needed to succeed </w:t>
      </w:r>
      <w:r>
        <w:rPr>
          <w:rFonts w:ascii="Arial" w:hAnsi="Arial" w:cs="Arial"/>
        </w:rPr>
        <w:t xml:space="preserve">in </w:t>
      </w:r>
      <w:r w:rsidRPr="003C0137">
        <w:rPr>
          <w:rFonts w:ascii="Arial" w:hAnsi="Arial" w:cs="Arial"/>
        </w:rPr>
        <w:t xml:space="preserve">your chosen career.   The module takes an </w:t>
      </w:r>
      <w:r w:rsidR="003A7C3F">
        <w:rPr>
          <w:rFonts w:ascii="Arial" w:hAnsi="Arial" w:cs="Arial"/>
        </w:rPr>
        <w:t xml:space="preserve">active </w:t>
      </w:r>
      <w:r w:rsidR="000F4498">
        <w:rPr>
          <w:rFonts w:ascii="Arial" w:hAnsi="Arial" w:cs="Arial"/>
        </w:rPr>
        <w:t>lea</w:t>
      </w:r>
      <w:r w:rsidR="008C74A7">
        <w:rPr>
          <w:rFonts w:ascii="Arial" w:hAnsi="Arial" w:cs="Arial"/>
        </w:rPr>
        <w:t xml:space="preserve">rning </w:t>
      </w:r>
      <w:r w:rsidRPr="003C0137">
        <w:rPr>
          <w:rFonts w:ascii="Arial" w:hAnsi="Arial" w:cs="Arial"/>
        </w:rPr>
        <w:t>approach and is designed so that you will conduct research, integrate theory and practice</w:t>
      </w:r>
      <w:r>
        <w:rPr>
          <w:rFonts w:ascii="Arial" w:hAnsi="Arial" w:cs="Arial"/>
        </w:rPr>
        <w:t>,</w:t>
      </w:r>
      <w:r w:rsidRPr="003C0137">
        <w:rPr>
          <w:rFonts w:ascii="Arial" w:hAnsi="Arial" w:cs="Arial"/>
        </w:rPr>
        <w:t xml:space="preserve"> and apply knowledge and skills to develop viable solutions to business problems. You will learn through a process of </w:t>
      </w:r>
      <w:r w:rsidR="000F4498">
        <w:rPr>
          <w:rFonts w:ascii="Arial" w:hAnsi="Arial" w:cs="Arial"/>
        </w:rPr>
        <w:t>i</w:t>
      </w:r>
      <w:r w:rsidRPr="003C0137">
        <w:rPr>
          <w:rFonts w:ascii="Arial" w:hAnsi="Arial" w:cs="Arial"/>
        </w:rPr>
        <w:t>nquiry, often co-operatively with peers, using digital information and technologies. In short it will develop your ability to think independently</w:t>
      </w:r>
      <w:r w:rsidR="008C74A7">
        <w:rPr>
          <w:rFonts w:ascii="Arial" w:hAnsi="Arial" w:cs="Arial"/>
        </w:rPr>
        <w:t>;</w:t>
      </w:r>
      <w:r w:rsidRPr="003C0137">
        <w:rPr>
          <w:rFonts w:ascii="Arial" w:hAnsi="Arial" w:cs="Arial"/>
        </w:rPr>
        <w:t xml:space="preserve"> apply disciplin</w:t>
      </w:r>
      <w:r>
        <w:rPr>
          <w:rFonts w:ascii="Arial" w:hAnsi="Arial" w:cs="Arial"/>
        </w:rPr>
        <w:t>e knowledge to complex problems</w:t>
      </w:r>
      <w:r w:rsidR="008C74A7">
        <w:rPr>
          <w:rFonts w:ascii="Arial" w:hAnsi="Arial" w:cs="Arial"/>
        </w:rPr>
        <w:t xml:space="preserve">; provide </w:t>
      </w:r>
      <w:r w:rsidRPr="003C0137">
        <w:rPr>
          <w:rFonts w:ascii="Arial" w:hAnsi="Arial" w:cs="Arial"/>
        </w:rPr>
        <w:t>opportunities to work in teams (including with academic tutors as well as with each other)</w:t>
      </w:r>
      <w:r w:rsidR="008C74A7">
        <w:rPr>
          <w:rFonts w:ascii="Arial" w:hAnsi="Arial" w:cs="Arial"/>
        </w:rPr>
        <w:t>;</w:t>
      </w:r>
      <w:r w:rsidRPr="003C0137">
        <w:rPr>
          <w:rFonts w:ascii="Arial" w:hAnsi="Arial" w:cs="Arial"/>
        </w:rPr>
        <w:t xml:space="preserve"> to communicate (present and report)</w:t>
      </w:r>
      <w:r w:rsidR="008C74A7">
        <w:rPr>
          <w:rFonts w:ascii="Arial" w:hAnsi="Arial" w:cs="Arial"/>
        </w:rPr>
        <w:t>;</w:t>
      </w:r>
      <w:r w:rsidRPr="003C0137">
        <w:rPr>
          <w:rFonts w:ascii="Arial" w:hAnsi="Arial" w:cs="Arial"/>
        </w:rPr>
        <w:t xml:space="preserve"> and to collaborate to create new knowledge and understanding of contemporary issues within your discipline area.</w:t>
      </w:r>
    </w:p>
    <w:p w14:paraId="5944D0B1" w14:textId="77777777" w:rsidR="003C0137" w:rsidRDefault="003C0137" w:rsidP="003C0137">
      <w:pPr>
        <w:jc w:val="both"/>
        <w:rPr>
          <w:rFonts w:ascii="Arial" w:hAnsi="Arial" w:cs="Arial"/>
        </w:rPr>
      </w:pPr>
    </w:p>
    <w:p w14:paraId="4006F649" w14:textId="0EBA5C23" w:rsidR="003C0137" w:rsidRDefault="003C0137" w:rsidP="003C0137">
      <w:pPr>
        <w:jc w:val="both"/>
        <w:rPr>
          <w:rFonts w:ascii="Arial" w:hAnsi="Arial" w:cs="Arial"/>
        </w:rPr>
      </w:pPr>
      <w:r w:rsidRPr="003C0137">
        <w:rPr>
          <w:rFonts w:ascii="Arial" w:hAnsi="Arial" w:cs="Arial"/>
        </w:rPr>
        <w:t xml:space="preserve">On completion of the module, you will have enhanced your problem-solving skills and will be able to manage complex problems. By focusing on advanced group and team working skills, research and complex </w:t>
      </w:r>
      <w:r w:rsidR="00605210" w:rsidRPr="003C0137">
        <w:rPr>
          <w:rFonts w:ascii="Arial" w:hAnsi="Arial" w:cs="Arial"/>
        </w:rPr>
        <w:t>problem-solving</w:t>
      </w:r>
      <w:r w:rsidRPr="003C0137">
        <w:rPr>
          <w:rFonts w:ascii="Arial" w:hAnsi="Arial" w:cs="Arial"/>
        </w:rPr>
        <w:t xml:space="preserve"> skills, project management, communication skills and self-directed learning, you will also </w:t>
      </w:r>
      <w:r w:rsidR="004506AC">
        <w:rPr>
          <w:rFonts w:ascii="Arial" w:hAnsi="Arial" w:cs="Arial"/>
        </w:rPr>
        <w:t xml:space="preserve">be able to </w:t>
      </w:r>
      <w:r w:rsidR="00605210">
        <w:rPr>
          <w:rFonts w:ascii="Arial" w:hAnsi="Arial" w:cs="Arial"/>
        </w:rPr>
        <w:t xml:space="preserve">demonstrate management, </w:t>
      </w:r>
      <w:r w:rsidR="004506AC">
        <w:rPr>
          <w:rFonts w:ascii="Arial" w:hAnsi="Arial" w:cs="Arial"/>
        </w:rPr>
        <w:t xml:space="preserve">leadership and </w:t>
      </w:r>
      <w:r w:rsidR="00605210">
        <w:rPr>
          <w:rFonts w:ascii="Arial" w:hAnsi="Arial" w:cs="Arial"/>
        </w:rPr>
        <w:t>professional skills and capability</w:t>
      </w:r>
      <w:r w:rsidRPr="003C0137">
        <w:rPr>
          <w:rFonts w:ascii="Arial" w:hAnsi="Arial" w:cs="Arial"/>
        </w:rPr>
        <w:t>.</w:t>
      </w:r>
    </w:p>
    <w:p w14:paraId="0C9D8FEB" w14:textId="77777777" w:rsidR="004506AC" w:rsidRDefault="004506AC" w:rsidP="003C0137">
      <w:pPr>
        <w:jc w:val="both"/>
        <w:rPr>
          <w:rFonts w:ascii="Arial" w:hAnsi="Arial" w:cs="Arial"/>
        </w:rPr>
      </w:pPr>
    </w:p>
    <w:p w14:paraId="13A6E6C4" w14:textId="3D796C02" w:rsidR="004506AC" w:rsidRDefault="004506AC" w:rsidP="003C0137">
      <w:pPr>
        <w:jc w:val="both"/>
        <w:rPr>
          <w:rFonts w:ascii="Arial" w:hAnsi="Arial" w:cs="Arial"/>
        </w:rPr>
      </w:pPr>
      <w:r>
        <w:rPr>
          <w:rFonts w:ascii="Arial" w:hAnsi="Arial" w:cs="Arial"/>
        </w:rPr>
        <w:t xml:space="preserve">The module is </w:t>
      </w:r>
      <w:proofErr w:type="spellStart"/>
      <w:r>
        <w:rPr>
          <w:rFonts w:ascii="Arial" w:hAnsi="Arial" w:cs="Arial"/>
        </w:rPr>
        <w:t>summatively</w:t>
      </w:r>
      <w:proofErr w:type="spellEnd"/>
      <w:r>
        <w:rPr>
          <w:rFonts w:ascii="Arial" w:hAnsi="Arial" w:cs="Arial"/>
        </w:rPr>
        <w:t xml:space="preserve"> assessed through </w:t>
      </w:r>
      <w:r w:rsidR="008C74A7">
        <w:rPr>
          <w:rFonts w:ascii="Arial" w:hAnsi="Arial" w:cs="Arial"/>
        </w:rPr>
        <w:t xml:space="preserve">a </w:t>
      </w:r>
      <w:r w:rsidR="00A32EAC">
        <w:rPr>
          <w:rFonts w:ascii="Arial" w:hAnsi="Arial" w:cs="Arial"/>
        </w:rPr>
        <w:t>portfolio of work</w:t>
      </w:r>
      <w:r>
        <w:rPr>
          <w:rFonts w:ascii="Arial" w:hAnsi="Arial" w:cs="Arial"/>
        </w:rPr>
        <w:t>, which constitutes 100% of the assessment mark</w:t>
      </w:r>
      <w:r w:rsidR="00605210">
        <w:rPr>
          <w:rFonts w:ascii="Arial" w:hAnsi="Arial" w:cs="Arial"/>
        </w:rPr>
        <w:t>. The portfolio will consist of</w:t>
      </w:r>
      <w:r w:rsidR="008C74A7">
        <w:rPr>
          <w:rFonts w:ascii="Arial" w:hAnsi="Arial" w:cs="Arial"/>
        </w:rPr>
        <w:t xml:space="preserve"> two parts:</w:t>
      </w:r>
    </w:p>
    <w:p w14:paraId="3566C931" w14:textId="77777777" w:rsidR="004B648B" w:rsidRDefault="004B648B" w:rsidP="003C0137">
      <w:pPr>
        <w:jc w:val="both"/>
        <w:rPr>
          <w:rFonts w:ascii="Arial" w:hAnsi="Arial" w:cs="Arial"/>
        </w:rPr>
      </w:pPr>
    </w:p>
    <w:p w14:paraId="1EF63956" w14:textId="5F9057F2" w:rsidR="0080151D" w:rsidRPr="008C74A7" w:rsidRDefault="0080151D" w:rsidP="003C0137">
      <w:pPr>
        <w:jc w:val="both"/>
        <w:rPr>
          <w:rFonts w:ascii="Arial" w:hAnsi="Arial" w:cs="Arial"/>
          <w:color w:val="984806" w:themeColor="accent6" w:themeShade="80"/>
        </w:rPr>
      </w:pPr>
      <w:r w:rsidRPr="008C74A7">
        <w:rPr>
          <w:rFonts w:ascii="Arial" w:hAnsi="Arial" w:cs="Arial"/>
          <w:color w:val="984806" w:themeColor="accent6" w:themeShade="80"/>
        </w:rPr>
        <w:t xml:space="preserve">Part A: </w:t>
      </w:r>
      <w:r w:rsidR="008C74A7" w:rsidRPr="008C74A7">
        <w:rPr>
          <w:rFonts w:ascii="Arial" w:hAnsi="Arial" w:cs="Arial"/>
          <w:color w:val="984806" w:themeColor="accent6" w:themeShade="80"/>
        </w:rPr>
        <w:t xml:space="preserve">This is an individual assessment (weighted at 60% of your total marks; 1500 words, excluding appendices). Your task is to produce a reflective report to evidence your learning and achievement with regard to </w:t>
      </w:r>
      <w:r w:rsidR="00B41B2A">
        <w:rPr>
          <w:rFonts w:ascii="Arial" w:hAnsi="Arial" w:cs="Arial"/>
          <w:color w:val="984806" w:themeColor="accent6" w:themeShade="80"/>
        </w:rPr>
        <w:t xml:space="preserve">enquiry-based learning and </w:t>
      </w:r>
      <w:r w:rsidR="008C74A7" w:rsidRPr="008C74A7">
        <w:rPr>
          <w:rFonts w:ascii="Arial" w:hAnsi="Arial" w:cs="Arial"/>
          <w:color w:val="984806" w:themeColor="accent6" w:themeShade="80"/>
        </w:rPr>
        <w:t xml:space="preserve">the </w:t>
      </w:r>
      <w:r w:rsidR="001B514E">
        <w:rPr>
          <w:rFonts w:ascii="Arial" w:hAnsi="Arial" w:cs="Arial"/>
          <w:color w:val="984806" w:themeColor="accent6" w:themeShade="80"/>
        </w:rPr>
        <w:t xml:space="preserve">programme and </w:t>
      </w:r>
      <w:r w:rsidR="008C74A7" w:rsidRPr="008C74A7">
        <w:rPr>
          <w:rFonts w:ascii="Arial" w:hAnsi="Arial" w:cs="Arial"/>
          <w:color w:val="984806" w:themeColor="accent6" w:themeShade="80"/>
        </w:rPr>
        <w:t>module lea</w:t>
      </w:r>
      <w:r w:rsidR="001B514E">
        <w:rPr>
          <w:rFonts w:ascii="Arial" w:hAnsi="Arial" w:cs="Arial"/>
          <w:color w:val="984806" w:themeColor="accent6" w:themeShade="80"/>
        </w:rPr>
        <w:t>r</w:t>
      </w:r>
      <w:r w:rsidR="008C74A7" w:rsidRPr="008C74A7">
        <w:rPr>
          <w:rFonts w:ascii="Arial" w:hAnsi="Arial" w:cs="Arial"/>
          <w:color w:val="984806" w:themeColor="accent6" w:themeShade="80"/>
        </w:rPr>
        <w:t xml:space="preserve">ning outcomes. </w:t>
      </w:r>
    </w:p>
    <w:p w14:paraId="6033A7A5" w14:textId="77777777" w:rsidR="008C74A7" w:rsidRPr="008C74A7" w:rsidRDefault="008C74A7" w:rsidP="003C0137">
      <w:pPr>
        <w:jc w:val="both"/>
        <w:rPr>
          <w:rFonts w:ascii="Arial" w:hAnsi="Arial" w:cs="Arial"/>
          <w:b/>
          <w:color w:val="984806" w:themeColor="accent6" w:themeShade="80"/>
        </w:rPr>
      </w:pPr>
    </w:p>
    <w:p w14:paraId="5120892A" w14:textId="3DEB5680" w:rsidR="0080151D" w:rsidRPr="008C74A7" w:rsidRDefault="0080151D" w:rsidP="003C0137">
      <w:pPr>
        <w:jc w:val="both"/>
        <w:rPr>
          <w:rFonts w:ascii="Arial" w:hAnsi="Arial" w:cs="Arial"/>
          <w:color w:val="984806" w:themeColor="accent6" w:themeShade="80"/>
        </w:rPr>
      </w:pPr>
      <w:r w:rsidRPr="008C74A7">
        <w:rPr>
          <w:rFonts w:ascii="Arial" w:hAnsi="Arial" w:cs="Arial"/>
          <w:color w:val="984806" w:themeColor="accent6" w:themeShade="80"/>
        </w:rPr>
        <w:t xml:space="preserve">Part B: </w:t>
      </w:r>
      <w:r w:rsidR="008C74A7" w:rsidRPr="008C74A7">
        <w:rPr>
          <w:rFonts w:ascii="Arial" w:hAnsi="Arial" w:cs="Arial"/>
          <w:color w:val="984806" w:themeColor="accent6" w:themeShade="80"/>
        </w:rPr>
        <w:t xml:space="preserve">This is a team assessment (weighted to 40% of your total marks; </w:t>
      </w:r>
      <w:r w:rsidR="008C74A7" w:rsidRPr="00B506AE">
        <w:rPr>
          <w:rFonts w:ascii="Arial" w:hAnsi="Arial" w:cs="Arial"/>
          <w:i/>
          <w:iCs/>
          <w:color w:val="984806" w:themeColor="accent6" w:themeShade="80"/>
        </w:rPr>
        <w:t>equivalent to</w:t>
      </w:r>
      <w:r w:rsidR="008C74A7" w:rsidRPr="008C74A7">
        <w:rPr>
          <w:rFonts w:ascii="Arial" w:hAnsi="Arial" w:cs="Arial"/>
          <w:color w:val="984806" w:themeColor="accent6" w:themeShade="80"/>
        </w:rPr>
        <w:t xml:space="preserve"> 1000 words). Your team task will be to provide an end of consultancy project presentation and client briefing </w:t>
      </w:r>
      <w:r w:rsidR="00B01F9F">
        <w:rPr>
          <w:rFonts w:ascii="Arial" w:hAnsi="Arial" w:cs="Arial"/>
          <w:color w:val="984806" w:themeColor="accent6" w:themeShade="80"/>
        </w:rPr>
        <w:t>paper.</w:t>
      </w:r>
      <w:r w:rsidR="008C74A7" w:rsidRPr="008C74A7">
        <w:rPr>
          <w:rFonts w:ascii="Arial" w:hAnsi="Arial" w:cs="Arial"/>
          <w:color w:val="984806" w:themeColor="accent6" w:themeShade="80"/>
        </w:rPr>
        <w:t xml:space="preserve"> The presentation will be a 10-minute ‘virtual’ presentation (PowerPoint with voice over).</w:t>
      </w:r>
    </w:p>
    <w:p w14:paraId="29FDB009" w14:textId="04572150" w:rsidR="008C74A7" w:rsidRPr="008C74A7" w:rsidRDefault="008C74A7" w:rsidP="003C0137">
      <w:pPr>
        <w:jc w:val="both"/>
        <w:rPr>
          <w:rFonts w:ascii="Arial" w:hAnsi="Arial" w:cs="Arial"/>
          <w:color w:val="984806" w:themeColor="accent6" w:themeShade="80"/>
        </w:rPr>
      </w:pPr>
    </w:p>
    <w:p w14:paraId="1DA5BDF3" w14:textId="77777777" w:rsidR="008C74A7" w:rsidRDefault="008C74A7" w:rsidP="003C0137">
      <w:pPr>
        <w:jc w:val="both"/>
        <w:rPr>
          <w:rFonts w:ascii="Arial" w:hAnsi="Arial" w:cs="Arial"/>
        </w:rPr>
      </w:pPr>
    </w:p>
    <w:p w14:paraId="50AFB15E" w14:textId="77777777" w:rsidR="00EA2618" w:rsidRPr="00FE0557" w:rsidRDefault="00EA2618" w:rsidP="00EA2618">
      <w:pPr>
        <w:rPr>
          <w:rFonts w:ascii="Arial" w:hAnsi="Arial" w:cs="Arial"/>
        </w:rPr>
      </w:pPr>
    </w:p>
    <w:p w14:paraId="7F345509" w14:textId="77777777" w:rsidR="00EA2618" w:rsidRPr="00FE0557" w:rsidRDefault="00EA2618" w:rsidP="00EA2618">
      <w:pPr>
        <w:pBdr>
          <w:bottom w:val="single" w:sz="4" w:space="1" w:color="auto"/>
        </w:pBdr>
        <w:jc w:val="both"/>
        <w:rPr>
          <w:rFonts w:ascii="Arial" w:hAnsi="Arial" w:cs="Arial"/>
          <w:b/>
        </w:rPr>
      </w:pPr>
      <w:r w:rsidRPr="00FE0557">
        <w:rPr>
          <w:rFonts w:ascii="Arial" w:hAnsi="Arial" w:cs="Arial"/>
          <w:b/>
        </w:rPr>
        <w:t>Instructions on Assessment:</w:t>
      </w:r>
    </w:p>
    <w:p w14:paraId="15AF3E12" w14:textId="77777777" w:rsidR="00EA2618" w:rsidRDefault="00EA2618" w:rsidP="00EA2618">
      <w:pPr>
        <w:jc w:val="both"/>
        <w:rPr>
          <w:rFonts w:ascii="Arial" w:hAnsi="Arial" w:cs="Arial"/>
          <w:b/>
        </w:rPr>
      </w:pPr>
    </w:p>
    <w:p w14:paraId="3C43579B" w14:textId="7A74DC7B" w:rsidR="004B648B" w:rsidRDefault="009928EB" w:rsidP="00EA2618">
      <w:pPr>
        <w:jc w:val="both"/>
        <w:rPr>
          <w:rFonts w:ascii="Arial" w:hAnsi="Arial" w:cs="Arial"/>
        </w:rPr>
      </w:pPr>
      <w:r w:rsidRPr="00B41B2A">
        <w:rPr>
          <w:rFonts w:ascii="Arial" w:hAnsi="Arial" w:cs="Arial"/>
          <w:b/>
          <w:u w:val="single"/>
        </w:rPr>
        <w:t>Further details of each of the tasks will be available via Blackboard</w:t>
      </w:r>
      <w:r>
        <w:rPr>
          <w:rFonts w:ascii="Arial" w:hAnsi="Arial" w:cs="Arial"/>
        </w:rPr>
        <w:t>.</w:t>
      </w:r>
    </w:p>
    <w:p w14:paraId="4E127E1F" w14:textId="77777777" w:rsidR="00CA5AB3" w:rsidRDefault="00CA5AB3" w:rsidP="00EA2618">
      <w:pPr>
        <w:jc w:val="both"/>
        <w:rPr>
          <w:rFonts w:ascii="Arial" w:hAnsi="Arial" w:cs="Arial"/>
        </w:rPr>
      </w:pPr>
    </w:p>
    <w:p w14:paraId="56034754" w14:textId="2F2D4916" w:rsidR="001B514E" w:rsidRPr="00C40896" w:rsidRDefault="00CA5AB3" w:rsidP="00C40896">
      <w:pPr>
        <w:rPr>
          <w:rFonts w:ascii="Arial" w:hAnsi="Arial" w:cs="Arial"/>
          <w:color w:val="984806" w:themeColor="accent6" w:themeShade="80"/>
        </w:rPr>
      </w:pPr>
      <w:r w:rsidRPr="503765A8">
        <w:rPr>
          <w:rFonts w:ascii="Arial" w:hAnsi="Arial" w:cs="Arial"/>
          <w:b/>
          <w:bCs/>
          <w:color w:val="984806" w:themeColor="accent6" w:themeShade="80"/>
        </w:rPr>
        <w:t>Part A</w:t>
      </w:r>
      <w:r w:rsidRPr="503765A8">
        <w:rPr>
          <w:rFonts w:ascii="Arial" w:hAnsi="Arial" w:cs="Arial"/>
          <w:color w:val="984806" w:themeColor="accent6" w:themeShade="80"/>
        </w:rPr>
        <w:t xml:space="preserve">: </w:t>
      </w:r>
      <w:r w:rsidR="001B514E" w:rsidRPr="503765A8">
        <w:rPr>
          <w:rFonts w:ascii="Arial" w:hAnsi="Arial" w:cs="Arial"/>
          <w:color w:val="984806" w:themeColor="accent6" w:themeShade="80"/>
        </w:rPr>
        <w:t>Reflective report and record of evidence to demonstrate learning, participati</w:t>
      </w:r>
      <w:r w:rsidR="00B41B2A">
        <w:rPr>
          <w:rFonts w:ascii="Arial" w:hAnsi="Arial" w:cs="Arial"/>
          <w:color w:val="984806" w:themeColor="accent6" w:themeShade="80"/>
        </w:rPr>
        <w:t>o</w:t>
      </w:r>
      <w:r w:rsidR="001B514E" w:rsidRPr="503765A8">
        <w:rPr>
          <w:rFonts w:ascii="Arial" w:hAnsi="Arial" w:cs="Arial"/>
          <w:color w:val="984806" w:themeColor="accent6" w:themeShade="80"/>
        </w:rPr>
        <w:t>n</w:t>
      </w:r>
      <w:r w:rsidR="00B41B2A">
        <w:rPr>
          <w:rFonts w:ascii="Arial" w:hAnsi="Arial" w:cs="Arial"/>
          <w:color w:val="984806" w:themeColor="accent6" w:themeShade="80"/>
        </w:rPr>
        <w:t>,</w:t>
      </w:r>
      <w:r w:rsidR="001B514E" w:rsidRPr="503765A8">
        <w:rPr>
          <w:rFonts w:ascii="Arial" w:hAnsi="Arial" w:cs="Arial"/>
          <w:color w:val="984806" w:themeColor="accent6" w:themeShade="80"/>
        </w:rPr>
        <w:t xml:space="preserve"> and engagement </w:t>
      </w:r>
      <w:r w:rsidR="00C40896" w:rsidRPr="503765A8">
        <w:rPr>
          <w:rFonts w:ascii="Arial" w:hAnsi="Arial" w:cs="Arial"/>
          <w:color w:val="984806" w:themeColor="accent6" w:themeShade="80"/>
        </w:rPr>
        <w:t>(</w:t>
      </w:r>
      <w:r w:rsidR="00C40896" w:rsidRPr="503765A8">
        <w:rPr>
          <w:rFonts w:asciiTheme="majorHAnsi" w:hAnsiTheme="majorHAnsi" w:cstheme="majorBidi"/>
          <w:b/>
          <w:bCs/>
          <w:color w:val="984806" w:themeColor="accent6" w:themeShade="80"/>
          <w:sz w:val="18"/>
          <w:szCs w:val="18"/>
        </w:rPr>
        <w:t>PLOs 5.3.1; 5.1.1; 5.2.; 5.1.3; 5.1.4</w:t>
      </w:r>
      <w:r w:rsidR="2755294F" w:rsidRPr="503765A8">
        <w:rPr>
          <w:rFonts w:asciiTheme="majorHAnsi" w:hAnsiTheme="majorHAnsi" w:cstheme="majorBidi"/>
          <w:b/>
          <w:bCs/>
          <w:color w:val="984806" w:themeColor="accent6" w:themeShade="80"/>
          <w:sz w:val="18"/>
          <w:szCs w:val="18"/>
        </w:rPr>
        <w:t xml:space="preserve">; </w:t>
      </w:r>
      <w:r w:rsidR="00C40896" w:rsidRPr="503765A8">
        <w:rPr>
          <w:rFonts w:asciiTheme="majorHAnsi" w:hAnsiTheme="majorHAnsi" w:cstheme="majorBidi"/>
          <w:b/>
          <w:bCs/>
          <w:color w:val="984806" w:themeColor="accent6" w:themeShade="80"/>
          <w:sz w:val="18"/>
          <w:szCs w:val="18"/>
        </w:rPr>
        <w:t>MLOs 2,3,5)</w:t>
      </w:r>
      <w:r w:rsidR="00D73E22" w:rsidRPr="503765A8">
        <w:rPr>
          <w:rFonts w:ascii="Arial" w:hAnsi="Arial" w:cs="Arial"/>
          <w:color w:val="984806" w:themeColor="accent6" w:themeShade="80"/>
        </w:rPr>
        <w:t>.</w:t>
      </w:r>
    </w:p>
    <w:p w14:paraId="665E8A86" w14:textId="77777777" w:rsidR="00D73E22" w:rsidRPr="00D73E22" w:rsidRDefault="00D73E22" w:rsidP="009334BC">
      <w:pPr>
        <w:jc w:val="both"/>
        <w:rPr>
          <w:rFonts w:ascii="Arial" w:hAnsi="Arial" w:cs="Arial"/>
          <w:color w:val="984806" w:themeColor="accent6" w:themeShade="80"/>
        </w:rPr>
      </w:pPr>
    </w:p>
    <w:p w14:paraId="26AE3724" w14:textId="77777777" w:rsidR="00D73E22" w:rsidRPr="00D73E22" w:rsidRDefault="009334BC" w:rsidP="009334BC">
      <w:pPr>
        <w:jc w:val="both"/>
        <w:rPr>
          <w:rFonts w:ascii="Arial" w:hAnsi="Arial" w:cs="Arial"/>
          <w:color w:val="984806" w:themeColor="accent6" w:themeShade="80"/>
          <w:lang w:val="en-GB"/>
        </w:rPr>
      </w:pPr>
      <w:r w:rsidRPr="00D73E22">
        <w:rPr>
          <w:rFonts w:ascii="Arial" w:hAnsi="Arial" w:cs="Arial"/>
          <w:color w:val="984806" w:themeColor="accent6" w:themeShade="80"/>
        </w:rPr>
        <w:t xml:space="preserve">This task is designed to enable you to identify and demonstrate your </w:t>
      </w:r>
      <w:r w:rsidR="001B514E" w:rsidRPr="00D73E22">
        <w:rPr>
          <w:rFonts w:ascii="Arial" w:hAnsi="Arial" w:cs="Arial"/>
          <w:color w:val="984806" w:themeColor="accent6" w:themeShade="80"/>
        </w:rPr>
        <w:t>knowledge and understanding; intellectual/professional skills and abilities; and personal value attributes in line with the programme and module learning outcomes.  Through</w:t>
      </w:r>
      <w:r w:rsidR="00D73E22" w:rsidRPr="00D73E22">
        <w:rPr>
          <w:rFonts w:ascii="Arial" w:hAnsi="Arial" w:cs="Arial"/>
          <w:color w:val="984806" w:themeColor="accent6" w:themeShade="80"/>
        </w:rPr>
        <w:t>out</w:t>
      </w:r>
      <w:r w:rsidR="001B514E" w:rsidRPr="00D73E22">
        <w:rPr>
          <w:rFonts w:ascii="Arial" w:hAnsi="Arial" w:cs="Arial"/>
          <w:color w:val="984806" w:themeColor="accent6" w:themeShade="80"/>
        </w:rPr>
        <w:t xml:space="preserve"> the early stages of the module, you will be asked to undertake different tasks and activities including journal exercises and individuals reviews and diagnostics. These will provide opportunities for you to produce </w:t>
      </w:r>
      <w:r w:rsidR="001B514E" w:rsidRPr="00D73E22">
        <w:rPr>
          <w:rFonts w:ascii="Arial" w:hAnsi="Arial" w:cs="Arial"/>
          <w:color w:val="984806" w:themeColor="accent6" w:themeShade="80"/>
          <w:lang w:val="en-GB"/>
        </w:rPr>
        <w:t>evidence of self-reflection as a means of informing personal development planning</w:t>
      </w:r>
      <w:r w:rsidR="00D73E22" w:rsidRPr="00D73E22">
        <w:rPr>
          <w:rFonts w:ascii="Arial" w:hAnsi="Arial" w:cs="Arial"/>
          <w:color w:val="984806" w:themeColor="accent6" w:themeShade="80"/>
          <w:lang w:val="en-GB"/>
        </w:rPr>
        <w:t xml:space="preserve"> as well as evidence knowledge and understanding. Your engagement and participation in your team consultancy project will also provide opportunities to record and reflect on self-directed learning and key skills, knowledge and behaviours required of an effective team member.</w:t>
      </w:r>
    </w:p>
    <w:p w14:paraId="2C6BB4EB" w14:textId="77777777" w:rsidR="00D73E22" w:rsidRDefault="00D73E22" w:rsidP="009334BC">
      <w:pPr>
        <w:jc w:val="both"/>
        <w:rPr>
          <w:rFonts w:ascii="Arial" w:hAnsi="Arial" w:cs="Arial"/>
          <w:lang w:val="en-GB"/>
        </w:rPr>
      </w:pPr>
    </w:p>
    <w:p w14:paraId="26021C82" w14:textId="2398B3D7" w:rsidR="001B514E" w:rsidRDefault="009928EB" w:rsidP="00C40896">
      <w:pPr>
        <w:rPr>
          <w:rFonts w:ascii="Arial" w:hAnsi="Arial" w:cs="Arial"/>
          <w:color w:val="984806" w:themeColor="accent6" w:themeShade="80"/>
        </w:rPr>
      </w:pPr>
      <w:r w:rsidRPr="001B514E">
        <w:rPr>
          <w:rFonts w:ascii="Arial" w:hAnsi="Arial" w:cs="Arial"/>
          <w:b/>
          <w:color w:val="984806" w:themeColor="accent6" w:themeShade="80"/>
        </w:rPr>
        <w:t>Part B</w:t>
      </w:r>
      <w:r w:rsidRPr="001B514E">
        <w:rPr>
          <w:rFonts w:ascii="Arial" w:hAnsi="Arial" w:cs="Arial"/>
          <w:color w:val="984806" w:themeColor="accent6" w:themeShade="80"/>
        </w:rPr>
        <w:t xml:space="preserve">: </w:t>
      </w:r>
      <w:r w:rsidR="009334BC" w:rsidRPr="001B514E">
        <w:rPr>
          <w:rFonts w:ascii="Arial" w:hAnsi="Arial" w:cs="Arial"/>
          <w:color w:val="984806" w:themeColor="accent6" w:themeShade="80"/>
        </w:rPr>
        <w:t xml:space="preserve">Virtual/digital presentation </w:t>
      </w:r>
      <w:r w:rsidR="001B514E">
        <w:rPr>
          <w:rFonts w:ascii="Arial" w:hAnsi="Arial" w:cs="Arial"/>
          <w:color w:val="984806" w:themeColor="accent6" w:themeShade="80"/>
        </w:rPr>
        <w:t>and client briefing report</w:t>
      </w:r>
      <w:r w:rsidR="00D73E22">
        <w:rPr>
          <w:rFonts w:ascii="Arial" w:hAnsi="Arial" w:cs="Arial"/>
          <w:color w:val="984806" w:themeColor="accent6" w:themeShade="80"/>
        </w:rPr>
        <w:t xml:space="preserve"> (</w:t>
      </w:r>
      <w:r w:rsidR="00C40896" w:rsidRPr="00C40896">
        <w:rPr>
          <w:rFonts w:asciiTheme="majorHAnsi" w:hAnsiTheme="majorHAnsi" w:cstheme="majorHAnsi"/>
          <w:b/>
          <w:color w:val="984806" w:themeColor="accent6" w:themeShade="80"/>
          <w:sz w:val="18"/>
          <w:szCs w:val="18"/>
        </w:rPr>
        <w:t>PLOs 5.1.1; 5.2.1; 5.1.3; 5.1.4; MLOs 1, 2,3,4,5</w:t>
      </w:r>
      <w:r w:rsidR="00D73E22">
        <w:rPr>
          <w:rFonts w:ascii="Arial" w:hAnsi="Arial" w:cs="Arial"/>
          <w:color w:val="984806" w:themeColor="accent6" w:themeShade="80"/>
        </w:rPr>
        <w:t>).</w:t>
      </w:r>
    </w:p>
    <w:p w14:paraId="045C07FC" w14:textId="77777777" w:rsidR="00D73E22" w:rsidRDefault="00D73E22" w:rsidP="00477913">
      <w:pPr>
        <w:jc w:val="both"/>
        <w:rPr>
          <w:rFonts w:ascii="Arial" w:hAnsi="Arial" w:cs="Arial"/>
          <w:color w:val="984806" w:themeColor="accent6" w:themeShade="80"/>
        </w:rPr>
      </w:pPr>
    </w:p>
    <w:p w14:paraId="570E74C5" w14:textId="3A0C6A37" w:rsidR="00B01F9F" w:rsidRPr="001B514E" w:rsidRDefault="009334BC" w:rsidP="00477913">
      <w:pPr>
        <w:jc w:val="both"/>
        <w:rPr>
          <w:rFonts w:ascii="Arial" w:hAnsi="Arial" w:cs="Arial"/>
          <w:color w:val="984806" w:themeColor="accent6" w:themeShade="80"/>
        </w:rPr>
      </w:pPr>
      <w:r w:rsidRPr="001B514E">
        <w:rPr>
          <w:rFonts w:ascii="Arial" w:hAnsi="Arial" w:cs="Arial"/>
          <w:color w:val="984806" w:themeColor="accent6" w:themeShade="80"/>
        </w:rPr>
        <w:t xml:space="preserve">This is a team task and is focused on your subject-specific consultancy/organisation case study project. Each team in your workshop will be provided with a consultancy brief supplied by a social enterprise organisation - it is focused on a real and immediate issue for the organisation. You are tasked in your teams to research and analyse data and information to provide robust evidence-based recommendations related to the specific organisational issue/problem. </w:t>
      </w:r>
    </w:p>
    <w:p w14:paraId="5904CE03" w14:textId="77777777" w:rsidR="00B01F9F" w:rsidRPr="001B514E" w:rsidRDefault="00B01F9F" w:rsidP="00477913">
      <w:pPr>
        <w:jc w:val="both"/>
        <w:rPr>
          <w:rFonts w:ascii="Arial" w:hAnsi="Arial" w:cs="Arial"/>
          <w:color w:val="984806" w:themeColor="accent6" w:themeShade="80"/>
        </w:rPr>
      </w:pPr>
    </w:p>
    <w:p w14:paraId="4B17FF0F" w14:textId="0C0FD934" w:rsidR="00B01F9F" w:rsidRPr="001B514E" w:rsidRDefault="009334BC" w:rsidP="00477913">
      <w:pPr>
        <w:jc w:val="both"/>
        <w:rPr>
          <w:rFonts w:ascii="Arial" w:hAnsi="Arial" w:cs="Arial"/>
          <w:color w:val="984806" w:themeColor="accent6" w:themeShade="80"/>
        </w:rPr>
      </w:pPr>
      <w:r w:rsidRPr="001B514E">
        <w:rPr>
          <w:rFonts w:ascii="Arial" w:hAnsi="Arial" w:cs="Arial"/>
          <w:color w:val="984806" w:themeColor="accent6" w:themeShade="80"/>
        </w:rPr>
        <w:t xml:space="preserve">As you will not be able to present your findings directly to the organisation, you will produce a 10-minute client-feedback presentation, which </w:t>
      </w:r>
      <w:r w:rsidR="00B01F9F" w:rsidRPr="001B514E">
        <w:rPr>
          <w:rFonts w:ascii="Arial" w:hAnsi="Arial" w:cs="Arial"/>
          <w:color w:val="984806" w:themeColor="accent6" w:themeShade="80"/>
        </w:rPr>
        <w:t xml:space="preserve">will </w:t>
      </w:r>
      <w:r w:rsidRPr="001B514E">
        <w:rPr>
          <w:rFonts w:ascii="Arial" w:hAnsi="Arial" w:cs="Arial"/>
          <w:color w:val="984806" w:themeColor="accent6" w:themeShade="80"/>
        </w:rPr>
        <w:t>include</w:t>
      </w:r>
      <w:r w:rsidR="00B01F9F" w:rsidRPr="001B514E">
        <w:rPr>
          <w:rFonts w:ascii="Arial" w:hAnsi="Arial" w:cs="Arial"/>
          <w:color w:val="984806" w:themeColor="accent6" w:themeShade="80"/>
        </w:rPr>
        <w:t xml:space="preserve"> an</w:t>
      </w:r>
      <w:r w:rsidRPr="001B514E">
        <w:rPr>
          <w:rFonts w:ascii="Arial" w:hAnsi="Arial" w:cs="Arial"/>
          <w:color w:val="984806" w:themeColor="accent6" w:themeShade="80"/>
        </w:rPr>
        <w:t xml:space="preserve"> overview of your project task and approach to managing and producing results.</w:t>
      </w:r>
      <w:r w:rsidR="00B01F9F" w:rsidRPr="001B514E">
        <w:rPr>
          <w:rFonts w:ascii="Arial" w:hAnsi="Arial" w:cs="Arial"/>
          <w:color w:val="984806" w:themeColor="accent6" w:themeShade="80"/>
        </w:rPr>
        <w:t xml:space="preserve"> As well as your research, analysis and findings/recommendations. </w:t>
      </w:r>
      <w:r w:rsidRPr="001B514E">
        <w:rPr>
          <w:rFonts w:ascii="Arial" w:hAnsi="Arial" w:cs="Arial"/>
          <w:color w:val="984806" w:themeColor="accent6" w:themeShade="80"/>
        </w:rPr>
        <w:t xml:space="preserve"> You will produce </w:t>
      </w:r>
      <w:r w:rsidR="00B01F9F" w:rsidRPr="001B514E">
        <w:rPr>
          <w:rFonts w:ascii="Arial" w:hAnsi="Arial" w:cs="Arial"/>
          <w:color w:val="984806" w:themeColor="accent6" w:themeShade="80"/>
        </w:rPr>
        <w:t xml:space="preserve">an accompanying briefing </w:t>
      </w:r>
      <w:r w:rsidRPr="001B514E">
        <w:rPr>
          <w:rFonts w:ascii="Arial" w:hAnsi="Arial" w:cs="Arial"/>
          <w:color w:val="984806" w:themeColor="accent6" w:themeShade="80"/>
        </w:rPr>
        <w:t xml:space="preserve">paper </w:t>
      </w:r>
      <w:r w:rsidR="00B01F9F" w:rsidRPr="001B514E">
        <w:rPr>
          <w:rFonts w:ascii="Arial" w:hAnsi="Arial" w:cs="Arial"/>
          <w:color w:val="984806" w:themeColor="accent6" w:themeShade="80"/>
        </w:rPr>
        <w:t>together with any appendices containing</w:t>
      </w:r>
      <w:r w:rsidRPr="001B514E">
        <w:rPr>
          <w:rFonts w:ascii="Arial" w:hAnsi="Arial" w:cs="Arial"/>
          <w:color w:val="984806" w:themeColor="accent6" w:themeShade="80"/>
        </w:rPr>
        <w:t xml:space="preserve"> supplementary research/evidence a</w:t>
      </w:r>
      <w:r w:rsidR="00B01F9F" w:rsidRPr="001B514E">
        <w:rPr>
          <w:rFonts w:ascii="Arial" w:hAnsi="Arial" w:cs="Arial"/>
          <w:color w:val="984806" w:themeColor="accent6" w:themeShade="80"/>
        </w:rPr>
        <w:t>s</w:t>
      </w:r>
      <w:r w:rsidRPr="001B514E">
        <w:rPr>
          <w:rFonts w:ascii="Arial" w:hAnsi="Arial" w:cs="Arial"/>
          <w:color w:val="984806" w:themeColor="accent6" w:themeShade="80"/>
        </w:rPr>
        <w:t xml:space="preserve"> appropriate.</w:t>
      </w:r>
      <w:r w:rsidR="00C47FE4" w:rsidRPr="001B514E">
        <w:rPr>
          <w:rFonts w:ascii="Arial" w:hAnsi="Arial" w:cs="Arial"/>
          <w:color w:val="984806" w:themeColor="accent6" w:themeShade="80"/>
        </w:rPr>
        <w:t xml:space="preserve"> </w:t>
      </w:r>
      <w:r w:rsidR="00B01F9F" w:rsidRPr="001B514E">
        <w:rPr>
          <w:rFonts w:ascii="Arial" w:hAnsi="Arial" w:cs="Arial"/>
          <w:color w:val="984806" w:themeColor="accent6" w:themeShade="80"/>
        </w:rPr>
        <w:t xml:space="preserve"> The briefing paper will be no more than 2 pages and will consist of a short summary of purpose of the project to include a statement of the issue; information on the background of the initial situation, any research on </w:t>
      </w:r>
      <w:r w:rsidR="001B514E" w:rsidRPr="001B514E">
        <w:rPr>
          <w:rFonts w:ascii="Arial" w:hAnsi="Arial" w:cs="Arial"/>
          <w:color w:val="984806" w:themeColor="accent6" w:themeShade="80"/>
        </w:rPr>
        <w:t>similar</w:t>
      </w:r>
      <w:r w:rsidR="00B01F9F" w:rsidRPr="001B514E">
        <w:rPr>
          <w:rFonts w:ascii="Arial" w:hAnsi="Arial" w:cs="Arial"/>
          <w:color w:val="984806" w:themeColor="accent6" w:themeShade="80"/>
        </w:rPr>
        <w:t xml:space="preserve"> issues, and options available</w:t>
      </w:r>
      <w:r w:rsidR="001B514E" w:rsidRPr="001B514E">
        <w:rPr>
          <w:rFonts w:ascii="Arial" w:hAnsi="Arial" w:cs="Arial"/>
          <w:color w:val="984806" w:themeColor="accent6" w:themeShade="80"/>
        </w:rPr>
        <w:t xml:space="preserve">; conclusions and recommendations. </w:t>
      </w:r>
    </w:p>
    <w:p w14:paraId="62177A98" w14:textId="77777777" w:rsidR="001B514E" w:rsidRDefault="001B514E" w:rsidP="00477913">
      <w:pPr>
        <w:jc w:val="both"/>
        <w:rPr>
          <w:rFonts w:ascii="Arial" w:hAnsi="Arial" w:cs="Arial"/>
          <w:color w:val="000000"/>
        </w:rPr>
      </w:pPr>
    </w:p>
    <w:p w14:paraId="5C850343" w14:textId="602D6283" w:rsidR="00CC0ACF" w:rsidRDefault="00CC0ACF" w:rsidP="00600FE7">
      <w:pPr>
        <w:jc w:val="both"/>
        <w:rPr>
          <w:rFonts w:ascii="Arial" w:hAnsi="Arial" w:cs="Arial"/>
          <w:color w:val="000000"/>
        </w:rPr>
      </w:pPr>
      <w:r>
        <w:rPr>
          <w:rFonts w:ascii="Arial" w:hAnsi="Arial" w:cs="Arial"/>
          <w:color w:val="000000"/>
        </w:rPr>
        <w:t>For all tasks, you are expected to provide a range of current relevant academic sources to support your work.</w:t>
      </w:r>
    </w:p>
    <w:p w14:paraId="4829296F" w14:textId="6E276C1A" w:rsidR="00477913" w:rsidRDefault="00477913" w:rsidP="00600FE7">
      <w:pPr>
        <w:jc w:val="both"/>
        <w:rPr>
          <w:rFonts w:ascii="Arial" w:hAnsi="Arial" w:cs="Arial"/>
          <w:color w:val="000000"/>
        </w:rPr>
      </w:pPr>
    </w:p>
    <w:p w14:paraId="796B070B" w14:textId="2A861AA7" w:rsidR="00477913" w:rsidRPr="009928EB" w:rsidRDefault="00477913" w:rsidP="00600FE7">
      <w:pPr>
        <w:jc w:val="both"/>
        <w:rPr>
          <w:rFonts w:ascii="Arial" w:hAnsi="Arial" w:cs="Arial"/>
          <w:color w:val="000000"/>
        </w:rPr>
      </w:pPr>
      <w:r>
        <w:rPr>
          <w:rFonts w:ascii="Arial" w:hAnsi="Arial" w:cs="Arial"/>
          <w:color w:val="000000"/>
        </w:rPr>
        <w:t>Remember to refer to assessment criteria. Further information and guidance will be provided via Blackboard, specific to each portfolio task.</w:t>
      </w:r>
    </w:p>
    <w:p w14:paraId="73EDB352" w14:textId="77777777" w:rsidR="009928EB" w:rsidRPr="00FE0557" w:rsidRDefault="009928EB" w:rsidP="00DA7E18">
      <w:pPr>
        <w:rPr>
          <w:rFonts w:ascii="Arial" w:hAnsi="Arial" w:cs="Arial"/>
          <w:color w:val="000000"/>
        </w:rPr>
      </w:pPr>
    </w:p>
    <w:p w14:paraId="4279B81F" w14:textId="77777777" w:rsidR="00C77EF4" w:rsidRDefault="00C77EF4" w:rsidP="00FE579D">
      <w:pPr>
        <w:pBdr>
          <w:bottom w:val="single" w:sz="4" w:space="1" w:color="auto"/>
        </w:pBdr>
        <w:jc w:val="both"/>
        <w:rPr>
          <w:rFonts w:ascii="Arial" w:hAnsi="Arial" w:cs="Arial"/>
          <w:b/>
        </w:rPr>
      </w:pPr>
    </w:p>
    <w:p w14:paraId="5CF7B16A" w14:textId="77777777" w:rsidR="00C77EF4" w:rsidRDefault="00C77EF4" w:rsidP="00FE579D">
      <w:pPr>
        <w:pBdr>
          <w:bottom w:val="single" w:sz="4" w:space="1" w:color="auto"/>
        </w:pBdr>
        <w:jc w:val="both"/>
        <w:rPr>
          <w:rFonts w:ascii="Arial" w:hAnsi="Arial" w:cs="Arial"/>
          <w:b/>
        </w:rPr>
      </w:pPr>
    </w:p>
    <w:p w14:paraId="23826E0A" w14:textId="77777777" w:rsidR="00C77EF4" w:rsidRDefault="00C77EF4" w:rsidP="00FE579D">
      <w:pPr>
        <w:pBdr>
          <w:bottom w:val="single" w:sz="4" w:space="1" w:color="auto"/>
        </w:pBdr>
        <w:jc w:val="both"/>
        <w:rPr>
          <w:rFonts w:ascii="Arial" w:hAnsi="Arial" w:cs="Arial"/>
          <w:b/>
        </w:rPr>
      </w:pPr>
    </w:p>
    <w:p w14:paraId="4E4970B7" w14:textId="77777777" w:rsidR="00C77EF4" w:rsidRDefault="00C77EF4" w:rsidP="00FE579D">
      <w:pPr>
        <w:pBdr>
          <w:bottom w:val="single" w:sz="4" w:space="1" w:color="auto"/>
        </w:pBdr>
        <w:jc w:val="both"/>
        <w:rPr>
          <w:rFonts w:ascii="Arial" w:hAnsi="Arial" w:cs="Arial"/>
          <w:b/>
        </w:rPr>
      </w:pPr>
    </w:p>
    <w:p w14:paraId="2F3A1D71" w14:textId="6182D66A" w:rsidR="503765A8" w:rsidRDefault="503765A8" w:rsidP="503765A8">
      <w:pPr>
        <w:jc w:val="both"/>
        <w:rPr>
          <w:rFonts w:ascii="Arial" w:hAnsi="Arial" w:cs="Arial"/>
          <w:b/>
          <w:bCs/>
        </w:rPr>
      </w:pPr>
    </w:p>
    <w:p w14:paraId="5ED3F624" w14:textId="40B2DF3E" w:rsidR="503765A8" w:rsidRDefault="503765A8" w:rsidP="503765A8">
      <w:pPr>
        <w:jc w:val="both"/>
        <w:rPr>
          <w:rFonts w:ascii="Arial" w:hAnsi="Arial" w:cs="Arial"/>
          <w:b/>
          <w:bCs/>
        </w:rPr>
      </w:pPr>
    </w:p>
    <w:p w14:paraId="5416B161" w14:textId="77777777" w:rsidR="00FE579D" w:rsidRPr="00FE0557" w:rsidRDefault="00FE579D" w:rsidP="00FE579D">
      <w:pPr>
        <w:pBdr>
          <w:bottom w:val="single" w:sz="4" w:space="1" w:color="auto"/>
        </w:pBdr>
        <w:jc w:val="both"/>
        <w:rPr>
          <w:rFonts w:ascii="Arial" w:hAnsi="Arial" w:cs="Arial"/>
          <w:b/>
        </w:rPr>
      </w:pPr>
      <w:r w:rsidRPr="00FE0557">
        <w:rPr>
          <w:rFonts w:ascii="Arial" w:hAnsi="Arial" w:cs="Arial"/>
          <w:b/>
        </w:rPr>
        <w:lastRenderedPageBreak/>
        <w:t>Submission of Assessment:</w:t>
      </w:r>
    </w:p>
    <w:p w14:paraId="059FC1C4" w14:textId="77777777" w:rsidR="00FE579D" w:rsidRPr="00FE0557" w:rsidRDefault="00FE579D" w:rsidP="00FE579D">
      <w:pPr>
        <w:pStyle w:val="Heading3"/>
        <w:jc w:val="both"/>
        <w:rPr>
          <w:rFonts w:ascii="Arial" w:hAnsi="Arial" w:cs="Arial"/>
          <w:sz w:val="20"/>
          <w:u w:val="single"/>
        </w:rPr>
      </w:pPr>
    </w:p>
    <w:p w14:paraId="63113C8F" w14:textId="2D347B1D" w:rsidR="00FE579D" w:rsidRPr="00A32EAC" w:rsidRDefault="00FE579D" w:rsidP="00FE579D">
      <w:pPr>
        <w:jc w:val="both"/>
        <w:rPr>
          <w:rFonts w:ascii="Arial" w:hAnsi="Arial" w:cs="Arial"/>
          <w:b/>
          <w:sz w:val="32"/>
        </w:rPr>
      </w:pPr>
      <w:r w:rsidRPr="00FE0557">
        <w:rPr>
          <w:rFonts w:ascii="Arial" w:hAnsi="Arial" w:cs="Arial"/>
          <w:b/>
          <w:bCs/>
        </w:rPr>
        <w:t xml:space="preserve">Electronic Management of Assessment (EMA): </w:t>
      </w:r>
      <w:r w:rsidR="00D73E22">
        <w:rPr>
          <w:rFonts w:ascii="Arial" w:hAnsi="Arial" w:cs="Arial"/>
          <w:bCs/>
        </w:rPr>
        <w:t xml:space="preserve">Your assessments will be submitted via Blackboard Ultra. </w:t>
      </w:r>
      <w:r w:rsidRPr="00A32EAC">
        <w:rPr>
          <w:rFonts w:ascii="Arial" w:eastAsia="SimSun" w:hAnsi="Arial" w:cs="Arial"/>
          <w:lang w:eastAsia="zh-CN"/>
        </w:rPr>
        <w:t>It is your responsibility as the student to ensure that you are submitting your final and complete assignment to be marked.</w:t>
      </w:r>
    </w:p>
    <w:p w14:paraId="040535A5" w14:textId="14EF19A6" w:rsidR="0099429F" w:rsidRPr="00FE0557" w:rsidRDefault="00FE579D" w:rsidP="0099429F">
      <w:pPr>
        <w:jc w:val="both"/>
        <w:rPr>
          <w:rFonts w:ascii="Arial" w:hAnsi="Arial" w:cs="Arial"/>
          <w:b/>
        </w:rPr>
      </w:pPr>
      <w:r>
        <w:rPr>
          <w:rFonts w:ascii="Arial" w:hAnsi="Arial" w:cs="Arial"/>
          <w:b/>
        </w:rPr>
        <w:t>W</w:t>
      </w:r>
      <w:r w:rsidR="0099429F" w:rsidRPr="00FE0557">
        <w:rPr>
          <w:rFonts w:ascii="Arial" w:hAnsi="Arial" w:cs="Arial"/>
          <w:b/>
        </w:rPr>
        <w:t>ord limits and penalties for assignments</w:t>
      </w:r>
    </w:p>
    <w:p w14:paraId="56E7A127" w14:textId="77777777" w:rsidR="0099429F" w:rsidRPr="00FE0557" w:rsidRDefault="0099429F" w:rsidP="0099429F">
      <w:pPr>
        <w:jc w:val="both"/>
        <w:rPr>
          <w:rFonts w:ascii="Arial" w:hAnsi="Arial" w:cs="Arial"/>
          <w:b/>
          <w:i/>
        </w:rPr>
      </w:pPr>
    </w:p>
    <w:p w14:paraId="0F1E4770" w14:textId="214A6663" w:rsidR="0099429F" w:rsidRPr="00FE0557" w:rsidRDefault="0099429F" w:rsidP="00FE0557">
      <w:pPr>
        <w:jc w:val="both"/>
        <w:rPr>
          <w:rFonts w:ascii="Arial" w:hAnsi="Arial" w:cs="Arial"/>
        </w:rPr>
      </w:pPr>
      <w:r w:rsidRPr="00FE0557">
        <w:rPr>
          <w:rFonts w:ascii="Arial" w:hAnsi="Arial" w:cs="Arial"/>
        </w:rPr>
        <w:t>If the assignment is within +</w:t>
      </w:r>
      <w:r w:rsidR="00477913">
        <w:rPr>
          <w:rFonts w:ascii="Arial" w:hAnsi="Arial" w:cs="Arial"/>
        </w:rPr>
        <w:t>/-</w:t>
      </w:r>
      <w:r w:rsidRPr="00FE0557">
        <w:rPr>
          <w:rFonts w:ascii="Arial" w:hAnsi="Arial" w:cs="Arial"/>
        </w:rPr>
        <w:t>10% of the stated word limit no penalty will apply.</w:t>
      </w:r>
      <w:r w:rsidR="00FE0557">
        <w:rPr>
          <w:rFonts w:ascii="Arial" w:hAnsi="Arial" w:cs="Arial"/>
        </w:rPr>
        <w:t xml:space="preserve"> </w:t>
      </w:r>
      <w:r w:rsidRPr="00FE0557">
        <w:rPr>
          <w:rFonts w:ascii="Arial" w:hAnsi="Arial" w:cs="Arial"/>
        </w:rPr>
        <w:t>The word count is to be declared on the front page of your assignment.  The word count does not include:</w:t>
      </w:r>
    </w:p>
    <w:p w14:paraId="17A7473E" w14:textId="77777777" w:rsidR="00FE0557" w:rsidRPr="00FE0557" w:rsidRDefault="00FE0557" w:rsidP="0099429F">
      <w:pPr>
        <w:rPr>
          <w:rFonts w:ascii="Arial" w:hAnsi="Arial" w:cs="Arial"/>
        </w:rPr>
      </w:pPr>
    </w:p>
    <w:tbl>
      <w:tblPr>
        <w:tblStyle w:val="TableGrid"/>
        <w:tblW w:w="0" w:type="auto"/>
        <w:tblLook w:val="04A0" w:firstRow="1" w:lastRow="0" w:firstColumn="1" w:lastColumn="0" w:noHBand="0" w:noVBand="1"/>
      </w:tblPr>
      <w:tblGrid>
        <w:gridCol w:w="2589"/>
        <w:gridCol w:w="3454"/>
        <w:gridCol w:w="3018"/>
      </w:tblGrid>
      <w:tr w:rsidR="00FE0557" w:rsidRPr="00FE0557" w14:paraId="2E68255B" w14:textId="77777777" w:rsidTr="00FE0557">
        <w:tc>
          <w:tcPr>
            <w:tcW w:w="2660" w:type="dxa"/>
          </w:tcPr>
          <w:p w14:paraId="0764C7CE" w14:textId="77777777" w:rsidR="00FE0557" w:rsidRPr="00FE0557" w:rsidRDefault="00FE0557" w:rsidP="0099429F">
            <w:pPr>
              <w:rPr>
                <w:rFonts w:ascii="Arial" w:hAnsi="Arial" w:cs="Arial"/>
              </w:rPr>
            </w:pPr>
            <w:r w:rsidRPr="00FE0557">
              <w:rPr>
                <w:rFonts w:ascii="Arial" w:hAnsi="Arial" w:cs="Arial"/>
              </w:rPr>
              <w:t>Title &amp; contents page</w:t>
            </w:r>
          </w:p>
        </w:tc>
        <w:tc>
          <w:tcPr>
            <w:tcW w:w="3531" w:type="dxa"/>
          </w:tcPr>
          <w:p w14:paraId="4051D8BE" w14:textId="66360B56" w:rsidR="00FE0557" w:rsidRPr="00FE0557" w:rsidRDefault="00FE0557" w:rsidP="0099429F">
            <w:pPr>
              <w:rPr>
                <w:rFonts w:ascii="Arial" w:hAnsi="Arial" w:cs="Arial"/>
              </w:rPr>
            </w:pPr>
            <w:r w:rsidRPr="00FE0557">
              <w:rPr>
                <w:rFonts w:ascii="Arial" w:hAnsi="Arial" w:cs="Arial"/>
              </w:rPr>
              <w:t>Quotes from interviews/focus groups</w:t>
            </w:r>
            <w:r w:rsidR="00BA0EE2">
              <w:rPr>
                <w:rFonts w:ascii="Arial" w:hAnsi="Arial" w:cs="Arial"/>
              </w:rPr>
              <w:t xml:space="preserve"> (empirical data)</w:t>
            </w:r>
          </w:p>
        </w:tc>
        <w:tc>
          <w:tcPr>
            <w:tcW w:w="3096" w:type="dxa"/>
          </w:tcPr>
          <w:p w14:paraId="1EF4BFA0" w14:textId="77777777" w:rsidR="00FE0557" w:rsidRPr="00FE0557" w:rsidRDefault="00FE0557" w:rsidP="0099429F">
            <w:pPr>
              <w:rPr>
                <w:rFonts w:ascii="Arial" w:hAnsi="Arial" w:cs="Arial"/>
              </w:rPr>
            </w:pPr>
            <w:r w:rsidRPr="00FE0557">
              <w:rPr>
                <w:rFonts w:ascii="Arial" w:hAnsi="Arial" w:cs="Arial"/>
              </w:rPr>
              <w:t>Reference list</w:t>
            </w:r>
          </w:p>
        </w:tc>
      </w:tr>
      <w:tr w:rsidR="00FE0557" w:rsidRPr="00FE0557" w14:paraId="5E469B60" w14:textId="77777777" w:rsidTr="00FE0557">
        <w:tc>
          <w:tcPr>
            <w:tcW w:w="2660" w:type="dxa"/>
          </w:tcPr>
          <w:p w14:paraId="6C6DF1CB" w14:textId="77777777" w:rsidR="00FE0557" w:rsidRPr="00FE0557" w:rsidRDefault="00FE0557" w:rsidP="0099429F">
            <w:pPr>
              <w:rPr>
                <w:rFonts w:ascii="Arial" w:hAnsi="Arial" w:cs="Arial"/>
              </w:rPr>
            </w:pPr>
            <w:r w:rsidRPr="00FE0557">
              <w:rPr>
                <w:rFonts w:ascii="Arial" w:hAnsi="Arial" w:cs="Arial"/>
              </w:rPr>
              <w:t>Glossary</w:t>
            </w:r>
          </w:p>
        </w:tc>
        <w:tc>
          <w:tcPr>
            <w:tcW w:w="3531" w:type="dxa"/>
          </w:tcPr>
          <w:p w14:paraId="50E1DB80" w14:textId="77777777" w:rsidR="00FE0557" w:rsidRPr="00FE0557" w:rsidRDefault="00FE0557" w:rsidP="0099429F">
            <w:pPr>
              <w:rPr>
                <w:rFonts w:ascii="Arial" w:hAnsi="Arial" w:cs="Arial"/>
              </w:rPr>
            </w:pPr>
            <w:r w:rsidRPr="00FE0557">
              <w:rPr>
                <w:rFonts w:ascii="Arial" w:hAnsi="Arial" w:cs="Arial"/>
              </w:rPr>
              <w:t>Appropriate figures &amp; tables</w:t>
            </w:r>
          </w:p>
        </w:tc>
        <w:tc>
          <w:tcPr>
            <w:tcW w:w="3096" w:type="dxa"/>
          </w:tcPr>
          <w:p w14:paraId="03AEA6EE" w14:textId="77777777" w:rsidR="00FE0557" w:rsidRPr="00FE0557" w:rsidRDefault="00FE0557" w:rsidP="0099429F">
            <w:pPr>
              <w:rPr>
                <w:rFonts w:ascii="Arial" w:hAnsi="Arial" w:cs="Arial"/>
              </w:rPr>
            </w:pPr>
            <w:r w:rsidRPr="00FE0557">
              <w:rPr>
                <w:rFonts w:ascii="Arial" w:hAnsi="Arial" w:cs="Arial"/>
              </w:rPr>
              <w:t>Appendices</w:t>
            </w:r>
          </w:p>
        </w:tc>
      </w:tr>
    </w:tbl>
    <w:p w14:paraId="55C3A470" w14:textId="77777777" w:rsidR="0099429F" w:rsidRPr="00FE0557" w:rsidRDefault="0099429F" w:rsidP="0099429F">
      <w:pPr>
        <w:rPr>
          <w:rFonts w:ascii="Arial" w:hAnsi="Arial" w:cs="Arial"/>
        </w:rPr>
      </w:pPr>
    </w:p>
    <w:p w14:paraId="01D0DA7B" w14:textId="77777777" w:rsidR="0099429F" w:rsidRPr="00FE0557" w:rsidRDefault="0099429F" w:rsidP="0099429F">
      <w:pPr>
        <w:rPr>
          <w:rFonts w:ascii="Arial" w:hAnsi="Arial" w:cs="Arial"/>
        </w:rPr>
      </w:pPr>
      <w:r w:rsidRPr="00FE0557">
        <w:rPr>
          <w:rFonts w:ascii="Arial" w:hAnsi="Arial" w:cs="Arial"/>
        </w:rPr>
        <w:t>Please note, in text citations [e.g. (Smith, 2011)] and direct secondary quotations [e.g. “</w:t>
      </w:r>
      <w:r w:rsidRPr="00FE0557">
        <w:rPr>
          <w:rFonts w:ascii="Arial" w:hAnsi="Arial" w:cs="Arial"/>
          <w:i/>
        </w:rPr>
        <w:t>dib-dab nonsense analysis</w:t>
      </w:r>
      <w:r w:rsidRPr="00FE0557">
        <w:rPr>
          <w:rFonts w:ascii="Arial" w:hAnsi="Arial" w:cs="Arial"/>
        </w:rPr>
        <w:t>” (Smith, 2011 p.123)] are INCLUDED in the word count.</w:t>
      </w:r>
    </w:p>
    <w:p w14:paraId="445A5116" w14:textId="77777777" w:rsidR="0099429F" w:rsidRPr="00FE0557" w:rsidRDefault="0099429F" w:rsidP="0099429F">
      <w:pPr>
        <w:rPr>
          <w:rFonts w:ascii="Arial" w:hAnsi="Arial" w:cs="Arial"/>
        </w:rPr>
      </w:pPr>
    </w:p>
    <w:p w14:paraId="57E59FDF" w14:textId="77777777" w:rsidR="0099429F" w:rsidRPr="00FE0557" w:rsidRDefault="0099429F" w:rsidP="0099429F">
      <w:pPr>
        <w:rPr>
          <w:rFonts w:ascii="Arial" w:hAnsi="Arial" w:cs="Arial"/>
        </w:rPr>
      </w:pPr>
      <w:r w:rsidRPr="00FE0557">
        <w:rPr>
          <w:rFonts w:ascii="Arial" w:hAnsi="Arial" w:cs="Arial"/>
        </w:rPr>
        <w:t>If this word count is falsified, students are reminded that under ARNA page 30 Section 3.4 this will be regarded as academic misconduct.</w:t>
      </w:r>
    </w:p>
    <w:p w14:paraId="1F33078E" w14:textId="77777777" w:rsidR="0099429F" w:rsidRPr="00FE0557" w:rsidRDefault="0099429F" w:rsidP="0099429F">
      <w:pPr>
        <w:jc w:val="both"/>
        <w:rPr>
          <w:rFonts w:ascii="Arial" w:hAnsi="Arial" w:cs="Arial"/>
        </w:rPr>
      </w:pPr>
    </w:p>
    <w:p w14:paraId="03B58863" w14:textId="77777777" w:rsidR="0099429F" w:rsidRPr="00FE0557" w:rsidRDefault="0099429F" w:rsidP="0099429F">
      <w:pPr>
        <w:jc w:val="both"/>
        <w:rPr>
          <w:rFonts w:ascii="Arial" w:hAnsi="Arial" w:cs="Arial"/>
        </w:rPr>
      </w:pPr>
      <w:r w:rsidRPr="00FE0557">
        <w:rPr>
          <w:rFonts w:ascii="Arial" w:hAnsi="Arial" w:cs="Arial"/>
        </w:rPr>
        <w:t>If the word limit of the full assignment exceeds the +10% limit, 10% of the mark provisionally awarded to the assignment will be deducted.  For example: if the assignment is worth 70 marks but is above the word limit by more than 10%, a penalty of 7 marks will be imposed, giving a final mark of 63.</w:t>
      </w:r>
    </w:p>
    <w:p w14:paraId="5C2B4897" w14:textId="77777777" w:rsidR="00BA0EE2" w:rsidRDefault="00BA0EE2" w:rsidP="00BA0EE2">
      <w:pPr>
        <w:jc w:val="both"/>
        <w:rPr>
          <w:rFonts w:ascii="Arial" w:hAnsi="Arial" w:cs="Arial"/>
          <w:b/>
          <w:i/>
        </w:rPr>
      </w:pPr>
    </w:p>
    <w:p w14:paraId="60A6056E" w14:textId="495AE985" w:rsidR="00BA0EE2" w:rsidRPr="00BA0EE2" w:rsidRDefault="00BA0EE2" w:rsidP="00BA0EE2">
      <w:pPr>
        <w:jc w:val="both"/>
        <w:rPr>
          <w:rFonts w:ascii="Arial" w:hAnsi="Arial" w:cs="Arial"/>
          <w:i/>
        </w:rPr>
      </w:pPr>
      <w:r w:rsidRPr="00BA0EE2">
        <w:rPr>
          <w:rFonts w:ascii="Arial" w:hAnsi="Arial" w:cs="Arial"/>
          <w:i/>
        </w:rPr>
        <w:t>Time limits and penalties for presentations</w:t>
      </w:r>
      <w:r>
        <w:rPr>
          <w:rFonts w:ascii="Arial" w:hAnsi="Arial" w:cs="Arial"/>
          <w:i/>
        </w:rPr>
        <w:t xml:space="preserve">: </w:t>
      </w:r>
      <w:r w:rsidRPr="002003F2">
        <w:rPr>
          <w:rFonts w:ascii="Arial" w:hAnsi="Arial" w:cs="Arial"/>
        </w:rPr>
        <w:t>The time allocated for the presentation must be adhered to.  At the end of this time, the presentation will be stopped and will be marked based on what has been delivered within the time limit.</w:t>
      </w:r>
    </w:p>
    <w:p w14:paraId="663E0179" w14:textId="77777777" w:rsidR="0099429F" w:rsidRPr="00FE0557" w:rsidRDefault="0099429F" w:rsidP="0099429F">
      <w:pPr>
        <w:jc w:val="both"/>
        <w:rPr>
          <w:rFonts w:ascii="Arial" w:hAnsi="Arial" w:cs="Arial"/>
        </w:rPr>
      </w:pPr>
    </w:p>
    <w:p w14:paraId="21DDDEB1" w14:textId="1F4041EE" w:rsidR="00FE579D" w:rsidRDefault="00FE579D" w:rsidP="00C11285">
      <w:pPr>
        <w:jc w:val="both"/>
        <w:rPr>
          <w:rFonts w:ascii="Arial" w:hAnsi="Arial" w:cs="Arial"/>
          <w:b/>
        </w:rPr>
      </w:pPr>
      <w:r w:rsidRPr="00FE579D">
        <w:rPr>
          <w:rFonts w:ascii="Arial" w:hAnsi="Arial" w:cs="Arial"/>
          <w:b/>
        </w:rPr>
        <w:t>Late submission of work</w:t>
      </w:r>
    </w:p>
    <w:p w14:paraId="0ACF0A1D" w14:textId="3DCB7BE7" w:rsidR="00406C7D" w:rsidRPr="008B4E62" w:rsidRDefault="00406C7D" w:rsidP="00406C7D">
      <w:pPr>
        <w:rPr>
          <w:rFonts w:ascii="Arial" w:eastAsiaTheme="minorEastAsia" w:hAnsi="Arial" w:cs="Arial"/>
          <w:lang w:eastAsia="zh-CN"/>
        </w:rPr>
      </w:pPr>
      <w:r w:rsidRPr="008B4E62">
        <w:rPr>
          <w:rFonts w:ascii="Arial" w:eastAsiaTheme="minorEastAsia" w:hAnsi="Arial" w:cs="Arial"/>
          <w:lang w:eastAsia="zh-CN"/>
        </w:rPr>
        <w:t>Where coursework is submitted without approval, after the published hand-in deadline, the following penalties will apply</w:t>
      </w:r>
      <w:r w:rsidR="006C7652">
        <w:rPr>
          <w:rFonts w:ascii="Arial" w:eastAsiaTheme="minorEastAsia" w:hAnsi="Arial" w:cs="Arial"/>
          <w:lang w:eastAsia="zh-CN"/>
        </w:rPr>
        <w:t>:</w:t>
      </w:r>
    </w:p>
    <w:p w14:paraId="43C3B6ED" w14:textId="77777777" w:rsidR="00406C7D" w:rsidRPr="008B4E62" w:rsidRDefault="00406C7D" w:rsidP="00406C7D">
      <w:pPr>
        <w:rPr>
          <w:rFonts w:ascii="Arial" w:eastAsiaTheme="minorEastAsia" w:hAnsi="Arial" w:cs="Arial"/>
          <w:lang w:eastAsia="zh-CN"/>
        </w:rPr>
      </w:pPr>
    </w:p>
    <w:p w14:paraId="464D8B5F" w14:textId="77777777" w:rsidR="00406C7D" w:rsidRPr="008B4E62" w:rsidRDefault="00406C7D" w:rsidP="00406C7D">
      <w:pPr>
        <w:rPr>
          <w:rFonts w:ascii="Arial" w:eastAsiaTheme="minorEastAsia" w:hAnsi="Arial" w:cs="Arial"/>
          <w:lang w:eastAsia="zh-CN"/>
        </w:rPr>
      </w:pPr>
      <w:r w:rsidRPr="008B4E62">
        <w:rPr>
          <w:rFonts w:ascii="Arial" w:eastAsiaTheme="minorEastAsia" w:hAnsi="Arial" w:cs="Arial"/>
          <w:lang w:eastAsia="zh-CN"/>
        </w:rPr>
        <w:t xml:space="preserve">For coursework submitted up to 1 working day (24 hours) after the published hand-in deadline without approval, </w:t>
      </w:r>
      <w:r w:rsidRPr="008B4E62">
        <w:rPr>
          <w:rFonts w:ascii="Arial" w:eastAsiaTheme="minorEastAsia" w:hAnsi="Arial" w:cs="Arial"/>
          <w:b/>
          <w:lang w:eastAsia="zh-CN"/>
        </w:rPr>
        <w:t xml:space="preserve">10% of the total marks available for the assessment </w:t>
      </w:r>
      <w:r w:rsidRPr="008B4E62">
        <w:rPr>
          <w:rFonts w:ascii="Arial" w:eastAsiaTheme="minorEastAsia" w:hAnsi="Arial" w:cs="Arial"/>
          <w:lang w:eastAsia="zh-CN"/>
        </w:rPr>
        <w:t>(i.e.100%)</w:t>
      </w:r>
      <w:r w:rsidRPr="008B4E62">
        <w:rPr>
          <w:rFonts w:ascii="Arial" w:eastAsiaTheme="minorEastAsia" w:hAnsi="Arial" w:cs="Arial"/>
          <w:b/>
          <w:lang w:eastAsia="zh-CN"/>
        </w:rPr>
        <w:t xml:space="preserve"> shall be deducted</w:t>
      </w:r>
      <w:r w:rsidRPr="008B4E62">
        <w:rPr>
          <w:rFonts w:ascii="Arial" w:eastAsiaTheme="minorEastAsia" w:hAnsi="Arial" w:cs="Arial"/>
          <w:lang w:eastAsia="zh-CN"/>
        </w:rPr>
        <w:t xml:space="preserve"> from the assessment mark.</w:t>
      </w:r>
    </w:p>
    <w:p w14:paraId="27E89D38" w14:textId="77777777" w:rsidR="00406C7D" w:rsidRPr="008B4E62" w:rsidRDefault="00406C7D" w:rsidP="00406C7D">
      <w:pPr>
        <w:rPr>
          <w:rFonts w:ascii="Arial" w:eastAsiaTheme="minorEastAsia" w:hAnsi="Arial" w:cs="Arial"/>
          <w:lang w:eastAsia="zh-CN"/>
        </w:rPr>
      </w:pPr>
    </w:p>
    <w:p w14:paraId="21E441CA" w14:textId="77777777" w:rsidR="00406C7D" w:rsidRPr="008B4E62" w:rsidRDefault="00406C7D" w:rsidP="00406C7D">
      <w:pPr>
        <w:rPr>
          <w:rFonts w:ascii="Arial" w:eastAsiaTheme="minorEastAsia" w:hAnsi="Arial" w:cs="Arial"/>
          <w:i/>
          <w:iCs/>
          <w:lang w:eastAsia="zh-CN"/>
        </w:rPr>
      </w:pPr>
      <w:r w:rsidRPr="008B4E62">
        <w:rPr>
          <w:rFonts w:ascii="Arial" w:eastAsiaTheme="minorEastAsia" w:hAnsi="Arial" w:cs="Arial"/>
          <w:i/>
          <w:iCs/>
          <w:lang w:eastAsia="zh-CN"/>
        </w:rPr>
        <w:t>For clarity: a late piece of work that would have scored 65%, 55% or 45% had it been handed in on time will be awarded 55%, 45% or 35% respectively as 10% of the total available marks will have been deducted.</w:t>
      </w:r>
    </w:p>
    <w:p w14:paraId="4CBCB10F" w14:textId="77777777" w:rsidR="00406C7D" w:rsidRPr="008B4E62" w:rsidRDefault="00406C7D" w:rsidP="00406C7D">
      <w:pPr>
        <w:rPr>
          <w:rFonts w:ascii="Arial" w:eastAsiaTheme="minorEastAsia" w:hAnsi="Arial" w:cs="Arial"/>
          <w:i/>
          <w:iCs/>
          <w:lang w:eastAsia="zh-CN"/>
        </w:rPr>
      </w:pPr>
    </w:p>
    <w:p w14:paraId="7DE15BA5" w14:textId="77777777" w:rsidR="00406C7D" w:rsidRPr="008B4E62" w:rsidRDefault="00406C7D" w:rsidP="00406C7D">
      <w:pPr>
        <w:rPr>
          <w:rFonts w:ascii="Arial" w:eastAsiaTheme="minorEastAsia" w:hAnsi="Arial" w:cs="Arial"/>
          <w:i/>
          <w:iCs/>
          <w:lang w:eastAsia="zh-CN"/>
        </w:rPr>
      </w:pPr>
      <w:r w:rsidRPr="008B4E62">
        <w:rPr>
          <w:rFonts w:ascii="Arial" w:eastAsiaTheme="minorEastAsia" w:hAnsi="Arial" w:cs="Arial"/>
          <w:lang w:eastAsia="zh-CN"/>
        </w:rPr>
        <w:t>The Penalty does not apply to Pass/Fail Modules, i.e. there will be no penalty for late submission if assessments on Pass/Fail are submitted up to 1 working day (24 hours) after</w:t>
      </w:r>
      <w:r w:rsidRPr="008B4E62">
        <w:rPr>
          <w:rFonts w:ascii="Arial" w:eastAsiaTheme="minorEastAsia" w:hAnsi="Arial" w:cs="Arial"/>
          <w:i/>
          <w:iCs/>
          <w:lang w:eastAsia="zh-CN"/>
        </w:rPr>
        <w:t xml:space="preserve"> </w:t>
      </w:r>
      <w:r w:rsidRPr="008B4E62">
        <w:rPr>
          <w:rFonts w:ascii="Arial" w:eastAsiaTheme="minorEastAsia" w:hAnsi="Arial" w:cs="Arial"/>
          <w:lang w:eastAsia="zh-CN"/>
        </w:rPr>
        <w:t>the published hand-in deadline.</w:t>
      </w:r>
    </w:p>
    <w:p w14:paraId="4985C8EB" w14:textId="77777777" w:rsidR="00406C7D" w:rsidRPr="008B4E62" w:rsidRDefault="00406C7D" w:rsidP="00406C7D">
      <w:pPr>
        <w:rPr>
          <w:rFonts w:ascii="Arial" w:eastAsiaTheme="minorEastAsia" w:hAnsi="Arial" w:cs="Arial"/>
          <w:lang w:eastAsia="zh-CN"/>
        </w:rPr>
      </w:pPr>
    </w:p>
    <w:p w14:paraId="2C79C281" w14:textId="77777777" w:rsidR="00406C7D" w:rsidRPr="008B4E62" w:rsidRDefault="00406C7D" w:rsidP="00406C7D">
      <w:pPr>
        <w:rPr>
          <w:rFonts w:ascii="Arial" w:eastAsiaTheme="minorEastAsia" w:hAnsi="Arial" w:cs="Arial"/>
          <w:lang w:eastAsia="zh-CN"/>
        </w:rPr>
      </w:pPr>
      <w:r w:rsidRPr="008B4E62">
        <w:rPr>
          <w:rFonts w:ascii="Arial" w:eastAsiaTheme="minorEastAsia" w:hAnsi="Arial" w:cs="Arial"/>
          <w:lang w:eastAsia="zh-CN"/>
        </w:rPr>
        <w:t xml:space="preserve">Coursework submitted more than 1 working day (24 hours) after the published hand-in deadline without approval will be regarded as not having been completed. </w:t>
      </w:r>
      <w:r w:rsidRPr="008B4E62">
        <w:rPr>
          <w:rFonts w:ascii="Arial" w:eastAsiaTheme="minorEastAsia" w:hAnsi="Arial" w:cs="Arial"/>
          <w:b/>
          <w:lang w:eastAsia="zh-CN"/>
        </w:rPr>
        <w:t xml:space="preserve">A mark </w:t>
      </w:r>
      <w:r w:rsidRPr="008B4E62">
        <w:rPr>
          <w:rFonts w:ascii="Arial" w:eastAsiaTheme="minorEastAsia" w:hAnsi="Arial" w:cs="Arial"/>
          <w:b/>
          <w:lang w:eastAsia="zh-CN"/>
        </w:rPr>
        <w:lastRenderedPageBreak/>
        <w:t>of zero will be awarded for the assessment and the module will be failed</w:t>
      </w:r>
      <w:r w:rsidRPr="008B4E62">
        <w:rPr>
          <w:rFonts w:ascii="Arial" w:eastAsiaTheme="minorEastAsia" w:hAnsi="Arial" w:cs="Arial"/>
          <w:lang w:eastAsia="zh-CN"/>
        </w:rPr>
        <w:t>, irrespective of the overall module mark.</w:t>
      </w:r>
    </w:p>
    <w:p w14:paraId="56278E40" w14:textId="77777777" w:rsidR="00406C7D" w:rsidRPr="008B4E62" w:rsidRDefault="00406C7D" w:rsidP="00406C7D">
      <w:pPr>
        <w:rPr>
          <w:rFonts w:ascii="Arial" w:eastAsiaTheme="minorEastAsia" w:hAnsi="Arial" w:cs="Arial"/>
          <w:i/>
          <w:iCs/>
          <w:lang w:eastAsia="zh-CN"/>
        </w:rPr>
      </w:pPr>
    </w:p>
    <w:p w14:paraId="468920B7" w14:textId="418F4F7C" w:rsidR="00406C7D" w:rsidRPr="008B4E62" w:rsidRDefault="00406C7D" w:rsidP="00406C7D">
      <w:pPr>
        <w:rPr>
          <w:rFonts w:ascii="Arial" w:eastAsiaTheme="minorEastAsia" w:hAnsi="Arial" w:cs="Arial"/>
          <w:i/>
          <w:iCs/>
          <w:lang w:eastAsia="zh-CN"/>
        </w:rPr>
      </w:pPr>
      <w:r w:rsidRPr="008B4E62">
        <w:rPr>
          <w:rFonts w:ascii="Arial" w:eastAsiaTheme="minorEastAsia" w:hAnsi="Arial" w:cs="Arial"/>
          <w:i/>
          <w:iCs/>
          <w:lang w:eastAsia="zh-CN"/>
        </w:rPr>
        <w:t>For clarity: if the original hand-in time on working day A is 12</w:t>
      </w:r>
      <w:r>
        <w:rPr>
          <w:rFonts w:ascii="Arial" w:eastAsiaTheme="minorEastAsia" w:hAnsi="Arial" w:cs="Arial"/>
          <w:i/>
          <w:iCs/>
          <w:lang w:eastAsia="zh-CN"/>
        </w:rPr>
        <w:t xml:space="preserve"> </w:t>
      </w:r>
      <w:r w:rsidRPr="008B4E62">
        <w:rPr>
          <w:rFonts w:ascii="Arial" w:eastAsiaTheme="minorEastAsia" w:hAnsi="Arial" w:cs="Arial"/>
          <w:i/>
          <w:iCs/>
          <w:lang w:eastAsia="zh-CN"/>
        </w:rPr>
        <w:t>noon the 24-hour late submission allowance will end at 12</w:t>
      </w:r>
      <w:r>
        <w:rPr>
          <w:rFonts w:ascii="Arial" w:eastAsiaTheme="minorEastAsia" w:hAnsi="Arial" w:cs="Arial"/>
          <w:i/>
          <w:iCs/>
          <w:lang w:eastAsia="zh-CN"/>
        </w:rPr>
        <w:t xml:space="preserve"> </w:t>
      </w:r>
      <w:r w:rsidRPr="008B4E62">
        <w:rPr>
          <w:rFonts w:ascii="Arial" w:eastAsiaTheme="minorEastAsia" w:hAnsi="Arial" w:cs="Arial"/>
          <w:i/>
          <w:iCs/>
          <w:lang w:eastAsia="zh-CN"/>
        </w:rPr>
        <w:t>noon on working day B.</w:t>
      </w:r>
    </w:p>
    <w:p w14:paraId="0FE9C32F" w14:textId="77777777" w:rsidR="00B506AE" w:rsidRDefault="00B506AE" w:rsidP="00406C7D">
      <w:pPr>
        <w:jc w:val="both"/>
        <w:rPr>
          <w:rFonts w:ascii="Arial" w:eastAsiaTheme="minorEastAsia" w:hAnsi="Arial" w:cs="Arial"/>
          <w:lang w:eastAsia="zh-CN"/>
        </w:rPr>
      </w:pPr>
    </w:p>
    <w:p w14:paraId="7912FDDB" w14:textId="570C5A1C" w:rsidR="006C7652" w:rsidRDefault="00406C7D" w:rsidP="00406C7D">
      <w:pPr>
        <w:jc w:val="both"/>
        <w:rPr>
          <w:rFonts w:ascii="Arial" w:hAnsi="Arial" w:cs="Arial"/>
        </w:rPr>
      </w:pPr>
      <w:r w:rsidRPr="008B4E62">
        <w:rPr>
          <w:rFonts w:ascii="Arial" w:eastAsiaTheme="minorEastAsia" w:hAnsi="Arial" w:cs="Arial"/>
          <w:lang w:eastAsia="zh-CN"/>
        </w:rPr>
        <w:t>These provisions apply to all assessments, including those assessed on a Pass/Fail basis</w:t>
      </w:r>
      <w:r w:rsidR="006C7652">
        <w:rPr>
          <w:rFonts w:ascii="Arial" w:eastAsiaTheme="minorEastAsia" w:hAnsi="Arial" w:cs="Arial"/>
          <w:lang w:eastAsia="zh-CN"/>
        </w:rPr>
        <w:t xml:space="preserve">.  </w:t>
      </w:r>
      <w:r w:rsidR="00C11285" w:rsidRPr="00C11285">
        <w:rPr>
          <w:rFonts w:ascii="Arial" w:hAnsi="Arial" w:cs="Arial"/>
        </w:rPr>
        <w:t>Please see the link below regarding the Policy on late submission of work (and extension requests):</w:t>
      </w:r>
      <w:r w:rsidR="006C7652">
        <w:rPr>
          <w:rFonts w:ascii="Arial" w:hAnsi="Arial" w:cs="Arial"/>
        </w:rPr>
        <w:t xml:space="preserve"> </w:t>
      </w:r>
    </w:p>
    <w:p w14:paraId="5E655D89" w14:textId="75E1F8CE" w:rsidR="008125A3" w:rsidRPr="00C11285" w:rsidRDefault="008F0D7B" w:rsidP="00406C7D">
      <w:pPr>
        <w:jc w:val="both"/>
        <w:rPr>
          <w:rFonts w:ascii="Arial" w:hAnsi="Arial" w:cs="Arial"/>
        </w:rPr>
      </w:pPr>
      <w:hyperlink r:id="rId10" w:history="1">
        <w:r w:rsidR="00C11285" w:rsidRPr="00495262">
          <w:rPr>
            <w:rStyle w:val="Hyperlink"/>
            <w:rFonts w:ascii="Arial" w:hAnsi="Arial" w:cs="Arial"/>
          </w:rPr>
          <w:t>https://www.northumbria.ac.uk/sd/central/ar/qualitysupport/asspolicies/studentguidance</w:t>
        </w:r>
      </w:hyperlink>
      <w:r w:rsidR="00C11285">
        <w:rPr>
          <w:rFonts w:ascii="Arial" w:hAnsi="Arial" w:cs="Arial"/>
        </w:rPr>
        <w:t xml:space="preserve"> </w:t>
      </w:r>
    </w:p>
    <w:p w14:paraId="4C602666" w14:textId="77777777" w:rsidR="007268C8" w:rsidRDefault="007268C8" w:rsidP="00406C7D">
      <w:pPr>
        <w:rPr>
          <w:rFonts w:ascii="Arial" w:hAnsi="Arial" w:cs="Arial"/>
          <w:b/>
          <w:szCs w:val="22"/>
          <w:u w:val="single"/>
        </w:rPr>
      </w:pPr>
    </w:p>
    <w:p w14:paraId="326D9025" w14:textId="79D22946" w:rsidR="00406C7D" w:rsidRPr="000551B2" w:rsidRDefault="00406C7D" w:rsidP="00406C7D">
      <w:pPr>
        <w:rPr>
          <w:rFonts w:ascii="Arial" w:hAnsi="Arial" w:cs="Arial"/>
          <w:b/>
          <w:szCs w:val="22"/>
          <w:u w:val="single"/>
        </w:rPr>
      </w:pPr>
      <w:r w:rsidRPr="004E1C2C">
        <w:rPr>
          <w:rFonts w:ascii="Arial" w:hAnsi="Arial" w:cs="Arial"/>
          <w:b/>
          <w:szCs w:val="22"/>
          <w:u w:val="single"/>
        </w:rPr>
        <w:t>Academic Misconduct</w:t>
      </w:r>
    </w:p>
    <w:p w14:paraId="07C781E6" w14:textId="7CD5B0AE" w:rsidR="00406C7D" w:rsidRPr="006C7652" w:rsidRDefault="00406C7D" w:rsidP="00B506AE">
      <w:pPr>
        <w:rPr>
          <w:rFonts w:ascii="Arial" w:hAnsi="Arial" w:cs="Arial"/>
        </w:rPr>
      </w:pPr>
      <w:r w:rsidRPr="006C7652">
        <w:rPr>
          <w:rFonts w:ascii="Arial" w:hAnsi="Arial" w:cs="Arial"/>
        </w:rPr>
        <w:t xml:space="preserve">The Assessment Regulations for Northumbria Awards (ARNA) contain the </w:t>
      </w:r>
      <w:r w:rsidRPr="006C7652">
        <w:rPr>
          <w:rFonts w:ascii="Arial" w:hAnsi="Arial" w:cs="Arial"/>
          <w:b/>
          <w:bCs/>
          <w:i/>
          <w:iCs/>
        </w:rPr>
        <w:t>Regulations and procedures applying to cheating, plagiarism and other forms of academic misconduct</w:t>
      </w:r>
      <w:r w:rsidRPr="006C7652">
        <w:rPr>
          <w:rFonts w:ascii="Arial" w:hAnsi="Arial" w:cs="Arial"/>
        </w:rPr>
        <w:t>.</w:t>
      </w:r>
      <w:r w:rsidR="00B506AE">
        <w:rPr>
          <w:rFonts w:ascii="Arial" w:hAnsi="Arial" w:cs="Arial"/>
        </w:rPr>
        <w:t xml:space="preserve"> </w:t>
      </w:r>
      <w:r w:rsidRPr="006C7652">
        <w:rPr>
          <w:rFonts w:ascii="Arial" w:hAnsi="Arial" w:cs="Arial"/>
        </w:rPr>
        <w:t xml:space="preserve">The full policy is available at: </w:t>
      </w:r>
      <w:hyperlink r:id="rId11" w:history="1">
        <w:r w:rsidRPr="006C7652">
          <w:rPr>
            <w:rStyle w:val="Hyperlink"/>
            <w:rFonts w:ascii="Arial" w:hAnsi="Arial" w:cs="Arial"/>
            <w:color w:val="auto"/>
          </w:rPr>
          <w:t>http://www.northumbria.ac.uk/sd/central/ar/qualitysupport/asspolicies/</w:t>
        </w:r>
      </w:hyperlink>
    </w:p>
    <w:p w14:paraId="0BCF10A7" w14:textId="77777777" w:rsidR="00406C7D" w:rsidRPr="006C7652" w:rsidRDefault="00406C7D" w:rsidP="00406C7D">
      <w:pPr>
        <w:rPr>
          <w:rFonts w:ascii="Arial" w:hAnsi="Arial" w:cs="Arial"/>
        </w:rPr>
      </w:pPr>
    </w:p>
    <w:p w14:paraId="1493D8A2" w14:textId="23E95495" w:rsidR="0032356F" w:rsidRPr="006C7652" w:rsidRDefault="00406C7D" w:rsidP="00406C7D">
      <w:pPr>
        <w:pStyle w:val="Heading3"/>
        <w:jc w:val="both"/>
        <w:rPr>
          <w:rFonts w:ascii="Arial" w:eastAsia="SimSun" w:hAnsi="Arial" w:cs="Arial"/>
          <w:b w:val="0"/>
          <w:sz w:val="20"/>
          <w:lang w:eastAsia="zh-CN"/>
        </w:rPr>
      </w:pPr>
      <w:r w:rsidRPr="006C7652">
        <w:rPr>
          <w:rFonts w:ascii="Arial" w:hAnsi="Arial" w:cs="Arial"/>
          <w:b w:val="0"/>
        </w:rPr>
        <w:t xml:space="preserve">You are reminded that plagiarism, collusion and other forms of academic misconduct as referred to in the Academic Misconduct procedure of the assessment regulations are taken very seriously by Newcastle Business School.  Assignments in which evidence of plagiarism or other forms of academic misconduct is found may receive a mark of zero. </w:t>
      </w:r>
      <w:r w:rsidR="00331557" w:rsidRPr="006C7652">
        <w:rPr>
          <w:rFonts w:ascii="Arial" w:eastAsia="SimSun" w:hAnsi="Arial" w:cs="Arial"/>
          <w:b w:val="0"/>
          <w:sz w:val="20"/>
          <w:lang w:eastAsia="zh-CN"/>
        </w:rPr>
        <w:t xml:space="preserve"> </w:t>
      </w:r>
    </w:p>
    <w:p w14:paraId="495EAB13" w14:textId="77777777" w:rsidR="00406C7D" w:rsidRPr="00FE0557" w:rsidRDefault="00406C7D" w:rsidP="00F874FC">
      <w:pPr>
        <w:pBdr>
          <w:bottom w:val="single" w:sz="4" w:space="1" w:color="auto"/>
        </w:pBdr>
        <w:jc w:val="both"/>
        <w:rPr>
          <w:rFonts w:ascii="Arial" w:hAnsi="Arial" w:cs="Arial"/>
          <w:b/>
        </w:rPr>
      </w:pPr>
    </w:p>
    <w:p w14:paraId="6ED9E806" w14:textId="77777777" w:rsidR="00F874FC" w:rsidRPr="00FE0557" w:rsidRDefault="00F874FC" w:rsidP="00406C7D">
      <w:pPr>
        <w:jc w:val="both"/>
        <w:rPr>
          <w:rFonts w:ascii="Arial" w:hAnsi="Arial" w:cs="Arial"/>
          <w:b/>
        </w:rPr>
      </w:pPr>
      <w:r w:rsidRPr="00FE0557">
        <w:rPr>
          <w:rFonts w:ascii="Arial" w:hAnsi="Arial" w:cs="Arial"/>
          <w:b/>
        </w:rPr>
        <w:t>Mapping to Programme Goals and Objectives:</w:t>
      </w:r>
    </w:p>
    <w:p w14:paraId="007D396C" w14:textId="77777777" w:rsidR="00F874FC" w:rsidRPr="007E2D81" w:rsidRDefault="00F874FC" w:rsidP="00F874FC">
      <w:pPr>
        <w:jc w:val="both"/>
        <w:rPr>
          <w:rFonts w:ascii="Arial" w:hAnsi="Arial" w:cs="Arial"/>
        </w:rPr>
      </w:pPr>
      <w:r w:rsidRPr="007E2D81">
        <w:rPr>
          <w:rFonts w:ascii="Arial" w:hAnsi="Arial" w:cs="Arial"/>
        </w:rPr>
        <w:t xml:space="preserve">This assessment will contribute directly to the following Undergraduate programme goals and objectives.  </w:t>
      </w:r>
    </w:p>
    <w:p w14:paraId="5F109370" w14:textId="77777777" w:rsidR="001D2F6A" w:rsidRPr="007E2D81" w:rsidRDefault="001D2F6A" w:rsidP="00F874FC">
      <w:pPr>
        <w:jc w:val="both"/>
        <w:rPr>
          <w:rFonts w:ascii="Arial" w:hAnsi="Arial" w:cs="Arial"/>
        </w:rPr>
      </w:pPr>
    </w:p>
    <w:p w14:paraId="22E36410" w14:textId="77777777" w:rsidR="007E2D81" w:rsidRDefault="007E2D81" w:rsidP="007E2D81">
      <w:pPr>
        <w:rPr>
          <w:rFonts w:ascii="Arial" w:hAnsi="Arial" w:cs="Arial"/>
          <w:b/>
        </w:rPr>
      </w:pPr>
      <w:r w:rsidRPr="007E2D81">
        <w:rPr>
          <w:rFonts w:ascii="Arial" w:hAnsi="Arial" w:cs="Arial"/>
          <w:b/>
        </w:rPr>
        <w:t xml:space="preserve">Knowledge &amp; Understanding: </w:t>
      </w:r>
    </w:p>
    <w:p w14:paraId="594C52A6" w14:textId="77777777" w:rsidR="00406C7D" w:rsidRPr="007E2D81" w:rsidRDefault="00406C7D" w:rsidP="007E2D81">
      <w:pPr>
        <w:rPr>
          <w:rFonts w:ascii="Arial" w:hAnsi="Arial" w:cs="Arial"/>
          <w:b/>
        </w:rPr>
      </w:pPr>
    </w:p>
    <w:p w14:paraId="08828D10" w14:textId="35475C95" w:rsidR="007E2D81" w:rsidRPr="007E2D81" w:rsidRDefault="007E2D81" w:rsidP="007E2D81">
      <w:pPr>
        <w:ind w:left="720" w:hanging="720"/>
        <w:rPr>
          <w:rFonts w:ascii="Arial" w:hAnsi="Arial" w:cs="Arial"/>
        </w:rPr>
      </w:pPr>
      <w:r>
        <w:rPr>
          <w:rFonts w:ascii="Wingdings" w:eastAsia="Wingdings" w:hAnsi="Wingdings" w:cs="Wingdings"/>
        </w:rPr>
        <w:t>þ</w:t>
      </w:r>
      <w:r>
        <w:rPr>
          <w:rFonts w:ascii="Arial" w:hAnsi="Arial" w:cs="Arial"/>
        </w:rPr>
        <w:tab/>
      </w:r>
      <w:r w:rsidRPr="007E2D81">
        <w:rPr>
          <w:rFonts w:ascii="Arial" w:hAnsi="Arial" w:cs="Arial"/>
        </w:rPr>
        <w:t>Apply knowledge of contemporary professional practice in business and management informed by theory and research (5.1.1).</w:t>
      </w:r>
    </w:p>
    <w:p w14:paraId="136A4AB9" w14:textId="77777777" w:rsidR="007E2D81" w:rsidRPr="007E2D81" w:rsidRDefault="007E2D81" w:rsidP="007E2D81">
      <w:pPr>
        <w:rPr>
          <w:rFonts w:ascii="Arial" w:hAnsi="Arial" w:cs="Arial"/>
        </w:rPr>
      </w:pPr>
    </w:p>
    <w:p w14:paraId="6FC15F9D" w14:textId="77777777" w:rsidR="007E2D81" w:rsidRPr="007E2D81" w:rsidRDefault="007E2D81" w:rsidP="007E2D81">
      <w:pPr>
        <w:rPr>
          <w:rFonts w:ascii="Arial" w:hAnsi="Arial" w:cs="Arial"/>
        </w:rPr>
      </w:pPr>
      <w:r w:rsidRPr="007E2D81">
        <w:rPr>
          <w:rFonts w:ascii="Arial" w:hAnsi="Arial" w:cs="Arial"/>
          <w:b/>
        </w:rPr>
        <w:t>Intellectual / Professional skills &amp; abilities</w:t>
      </w:r>
      <w:r w:rsidRPr="007E2D81">
        <w:rPr>
          <w:rFonts w:ascii="Arial" w:hAnsi="Arial" w:cs="Arial"/>
        </w:rPr>
        <w:t>:</w:t>
      </w:r>
    </w:p>
    <w:p w14:paraId="456D0291" w14:textId="77777777" w:rsidR="007E2D81" w:rsidRPr="007E2D81" w:rsidRDefault="007E2D81" w:rsidP="007E2D81">
      <w:pPr>
        <w:pStyle w:val="ListParagraph"/>
        <w:rPr>
          <w:rFonts w:ascii="Arial" w:eastAsia="Times New Roman" w:hAnsi="Arial" w:cs="Arial"/>
          <w:szCs w:val="24"/>
        </w:rPr>
      </w:pPr>
    </w:p>
    <w:p w14:paraId="02084AD9" w14:textId="49424783" w:rsidR="007E2D81" w:rsidRDefault="007E2D81" w:rsidP="007E2D81">
      <w:pPr>
        <w:ind w:left="720" w:hanging="720"/>
        <w:rPr>
          <w:rFonts w:ascii="Arial" w:hAnsi="Arial" w:cs="Arial"/>
        </w:rPr>
      </w:pPr>
      <w:r>
        <w:rPr>
          <w:rFonts w:ascii="Wingdings" w:eastAsia="Wingdings" w:hAnsi="Wingdings" w:cs="Wingdings"/>
        </w:rPr>
        <w:t>þ</w:t>
      </w:r>
      <w:r>
        <w:rPr>
          <w:rFonts w:ascii="Arial" w:hAnsi="Arial" w:cs="Arial"/>
        </w:rPr>
        <w:tab/>
      </w:r>
      <w:r w:rsidRPr="007E2D81">
        <w:rPr>
          <w:rFonts w:ascii="Arial" w:hAnsi="Arial" w:cs="Arial"/>
        </w:rPr>
        <w:t xml:space="preserve">Apply effective interpersonal communication skills and the ability to work </w:t>
      </w:r>
      <w:r w:rsidR="00373391">
        <w:rPr>
          <w:rFonts w:ascii="Arial" w:hAnsi="Arial" w:cs="Arial"/>
        </w:rPr>
        <w:t>in multi-cultural teams (5.2.1)</w:t>
      </w:r>
    </w:p>
    <w:p w14:paraId="332B0C72" w14:textId="77777777" w:rsidR="00373391" w:rsidRDefault="00373391" w:rsidP="007E2D81">
      <w:pPr>
        <w:ind w:left="720" w:hanging="720"/>
        <w:rPr>
          <w:rFonts w:ascii="Arial" w:hAnsi="Arial" w:cs="Arial"/>
        </w:rPr>
      </w:pPr>
    </w:p>
    <w:p w14:paraId="0EBE3CB1" w14:textId="77777777" w:rsidR="00373391" w:rsidRPr="007E2D81" w:rsidRDefault="00373391" w:rsidP="00373391">
      <w:pPr>
        <w:ind w:left="720" w:hanging="720"/>
        <w:rPr>
          <w:rFonts w:ascii="Arial" w:hAnsi="Arial" w:cs="Arial"/>
        </w:rPr>
      </w:pPr>
      <w:r>
        <w:rPr>
          <w:rFonts w:ascii="Wingdings" w:eastAsia="Wingdings" w:hAnsi="Wingdings" w:cs="Wingdings"/>
        </w:rPr>
        <w:t>þ</w:t>
      </w:r>
      <w:r>
        <w:rPr>
          <w:rFonts w:ascii="Arial" w:hAnsi="Arial" w:cs="Arial"/>
        </w:rPr>
        <w:tab/>
      </w:r>
      <w:r w:rsidRPr="007E2D81">
        <w:rPr>
          <w:rFonts w:ascii="Arial" w:hAnsi="Arial" w:cs="Arial"/>
        </w:rPr>
        <w:t>Produce evidence of self-reflection as a means of informing personal development planning (5.3.1).</w:t>
      </w:r>
    </w:p>
    <w:p w14:paraId="132C15F7" w14:textId="77777777" w:rsidR="007E2D81" w:rsidRPr="007E2D81" w:rsidRDefault="007E2D81" w:rsidP="007E2D81">
      <w:pPr>
        <w:ind w:left="360"/>
        <w:rPr>
          <w:rFonts w:ascii="Arial" w:hAnsi="Arial" w:cs="Arial"/>
        </w:rPr>
      </w:pPr>
    </w:p>
    <w:p w14:paraId="1D5361E0" w14:textId="77777777" w:rsidR="007E2D81" w:rsidRDefault="007E2D81" w:rsidP="007E2D81">
      <w:pPr>
        <w:rPr>
          <w:rFonts w:ascii="Arial" w:hAnsi="Arial" w:cs="Arial"/>
        </w:rPr>
      </w:pPr>
      <w:r w:rsidRPr="007E2D81">
        <w:rPr>
          <w:rFonts w:ascii="Arial" w:hAnsi="Arial" w:cs="Arial"/>
          <w:b/>
        </w:rPr>
        <w:t>Personal Values Attributes</w:t>
      </w:r>
      <w:r w:rsidRPr="007E2D81">
        <w:rPr>
          <w:rFonts w:ascii="Arial" w:hAnsi="Arial" w:cs="Arial"/>
        </w:rPr>
        <w:t xml:space="preserve">: </w:t>
      </w:r>
    </w:p>
    <w:p w14:paraId="4FD5D4AA" w14:textId="77777777" w:rsidR="00406C7D" w:rsidRPr="007E2D81" w:rsidRDefault="00406C7D" w:rsidP="007E2D81">
      <w:pPr>
        <w:rPr>
          <w:rFonts w:ascii="Arial" w:hAnsi="Arial" w:cs="Arial"/>
        </w:rPr>
      </w:pPr>
    </w:p>
    <w:p w14:paraId="22DEA13F" w14:textId="2B8239B8" w:rsidR="007E2D81" w:rsidRPr="007E2D81" w:rsidRDefault="007E2D81" w:rsidP="007E2D81">
      <w:pPr>
        <w:rPr>
          <w:rFonts w:ascii="Arial" w:hAnsi="Arial" w:cs="Arial"/>
        </w:rPr>
      </w:pPr>
      <w:r>
        <w:rPr>
          <w:rFonts w:ascii="Wingdings" w:eastAsia="Wingdings" w:hAnsi="Wingdings" w:cs="Wingdings"/>
        </w:rPr>
        <w:t>þ</w:t>
      </w:r>
      <w:r>
        <w:rPr>
          <w:rFonts w:ascii="Arial" w:hAnsi="Arial" w:cs="Arial"/>
        </w:rPr>
        <w:tab/>
      </w:r>
      <w:r w:rsidRPr="007E2D81">
        <w:rPr>
          <w:rFonts w:ascii="Arial" w:hAnsi="Arial" w:cs="Arial"/>
        </w:rPr>
        <w:t>Apply and evaluate innovativ</w:t>
      </w:r>
      <w:r w:rsidR="00BD24FC">
        <w:rPr>
          <w:rFonts w:ascii="Arial" w:hAnsi="Arial" w:cs="Arial"/>
        </w:rPr>
        <w:t>e project work and research (5.1.3</w:t>
      </w:r>
      <w:r w:rsidRPr="007E2D81">
        <w:rPr>
          <w:rFonts w:ascii="Arial" w:hAnsi="Arial" w:cs="Arial"/>
        </w:rPr>
        <w:t>).</w:t>
      </w:r>
    </w:p>
    <w:p w14:paraId="51DCC3AE" w14:textId="77777777" w:rsidR="007E2D81" w:rsidRPr="007E2D81" w:rsidRDefault="007E2D81" w:rsidP="007E2D81">
      <w:pPr>
        <w:pStyle w:val="ListParagraph"/>
        <w:rPr>
          <w:rFonts w:ascii="Arial" w:hAnsi="Arial" w:cs="Arial"/>
          <w:sz w:val="20"/>
          <w:szCs w:val="20"/>
        </w:rPr>
      </w:pPr>
    </w:p>
    <w:p w14:paraId="26AC352D" w14:textId="2CE7FA33" w:rsidR="000E550F" w:rsidRDefault="007E2D81" w:rsidP="00B506AE">
      <w:pPr>
        <w:ind w:left="720" w:hanging="720"/>
        <w:sectPr w:rsidR="000E550F" w:rsidSect="00C77EF4">
          <w:footerReference w:type="even" r:id="rId12"/>
          <w:footerReference w:type="default" r:id="rId13"/>
          <w:pgSz w:w="11907" w:h="16840" w:code="9"/>
          <w:pgMar w:top="1440" w:right="1418" w:bottom="1673" w:left="1418" w:header="851" w:footer="851" w:gutter="0"/>
          <w:cols w:space="720"/>
          <w:docGrid w:linePitch="326"/>
        </w:sectPr>
      </w:pPr>
      <w:r>
        <w:rPr>
          <w:rFonts w:ascii="Wingdings" w:eastAsia="Wingdings" w:hAnsi="Wingdings" w:cs="Wingdings"/>
        </w:rPr>
        <w:t>þ</w:t>
      </w:r>
      <w:r>
        <w:rPr>
          <w:rFonts w:ascii="Arial" w:hAnsi="Arial" w:cs="Arial"/>
        </w:rPr>
        <w:tab/>
      </w:r>
      <w:r w:rsidRPr="007E2D81">
        <w:rPr>
          <w:rFonts w:ascii="Arial" w:hAnsi="Arial" w:cs="Arial"/>
        </w:rPr>
        <w:t>Develop an awareness of the cultural and ethical contexts in which international business operates (5.1.4).</w:t>
      </w:r>
      <w:r w:rsidR="00124AF4" w:rsidRPr="00FE0557">
        <w:br w:type="page"/>
      </w:r>
    </w:p>
    <w:p w14:paraId="35A2300A" w14:textId="2BA9A859" w:rsidR="00124AF4" w:rsidRPr="00FE0557" w:rsidRDefault="00124AF4" w:rsidP="0020463D">
      <w:pPr>
        <w:pBdr>
          <w:bottom w:val="single" w:sz="4" w:space="1" w:color="auto"/>
        </w:pBdr>
        <w:jc w:val="both"/>
        <w:rPr>
          <w:rFonts w:ascii="Arial" w:hAnsi="Arial" w:cs="Arial"/>
          <w:b/>
        </w:rPr>
      </w:pPr>
    </w:p>
    <w:p w14:paraId="3A3D3BA2" w14:textId="77777777" w:rsidR="005E6863" w:rsidRPr="00FE0557" w:rsidRDefault="005E6863" w:rsidP="005E6863">
      <w:pPr>
        <w:pBdr>
          <w:bottom w:val="single" w:sz="4" w:space="1" w:color="auto"/>
        </w:pBdr>
        <w:jc w:val="both"/>
        <w:rPr>
          <w:rFonts w:ascii="Arial" w:hAnsi="Arial" w:cs="Arial"/>
          <w:b/>
        </w:rPr>
      </w:pPr>
      <w:r w:rsidRPr="00FE0557">
        <w:rPr>
          <w:rFonts w:ascii="Arial" w:hAnsi="Arial" w:cs="Arial"/>
          <w:b/>
        </w:rPr>
        <w:t>Assessment Criteria (NBS)</w:t>
      </w:r>
    </w:p>
    <w:p w14:paraId="5A25770A" w14:textId="77777777" w:rsidR="005E6863" w:rsidRPr="00FE0557" w:rsidRDefault="005E6863" w:rsidP="005E6863">
      <w:pPr>
        <w:autoSpaceDE w:val="0"/>
        <w:autoSpaceDN w:val="0"/>
        <w:adjustRightInd w:val="0"/>
        <w:jc w:val="both"/>
        <w:rPr>
          <w:rFonts w:ascii="Arial" w:hAnsi="Arial" w:cs="Arial"/>
        </w:rPr>
      </w:pPr>
    </w:p>
    <w:p w14:paraId="6A549585" w14:textId="77777777" w:rsidR="005E6863" w:rsidRPr="00FE0557" w:rsidRDefault="005E6863" w:rsidP="005E6863">
      <w:pPr>
        <w:jc w:val="both"/>
        <w:rPr>
          <w:rFonts w:ascii="Arial" w:hAnsi="Arial" w:cs="Arial"/>
          <w:u w:val="single"/>
        </w:rPr>
      </w:pPr>
      <w:r w:rsidRPr="00FE0557">
        <w:rPr>
          <w:rFonts w:ascii="Arial" w:hAnsi="Arial" w:cs="Arial"/>
          <w:u w:val="single"/>
        </w:rPr>
        <w:t>General Assessment Criteria</w:t>
      </w:r>
    </w:p>
    <w:p w14:paraId="49F8F5D1" w14:textId="77777777" w:rsidR="005E6863" w:rsidRPr="00FE0557" w:rsidRDefault="005E6863" w:rsidP="005E6863">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9"/>
        <w:gridCol w:w="1943"/>
        <w:gridCol w:w="1701"/>
        <w:gridCol w:w="1701"/>
        <w:gridCol w:w="1945"/>
        <w:gridCol w:w="1614"/>
        <w:gridCol w:w="1693"/>
        <w:gridCol w:w="1637"/>
      </w:tblGrid>
      <w:tr w:rsidR="005E6863" w:rsidRPr="00373391" w14:paraId="6DE4CC3F" w14:textId="77777777" w:rsidTr="00FA11C7">
        <w:tc>
          <w:tcPr>
            <w:tcW w:w="1709" w:type="dxa"/>
          </w:tcPr>
          <w:p w14:paraId="6EFB3F58" w14:textId="6833ECC7" w:rsidR="005E6863" w:rsidRPr="00373391" w:rsidRDefault="007E2D81" w:rsidP="00FA11C7">
            <w:pPr>
              <w:jc w:val="both"/>
              <w:rPr>
                <w:rFonts w:ascii="Arial" w:hAnsi="Arial" w:cs="Arial"/>
                <w:b/>
                <w:sz w:val="21"/>
              </w:rPr>
            </w:pPr>
            <w:r w:rsidRPr="00373391">
              <w:rPr>
                <w:rFonts w:ascii="Arial" w:hAnsi="Arial" w:cs="Arial"/>
                <w:b/>
                <w:sz w:val="21"/>
              </w:rPr>
              <w:t>Criterion</w:t>
            </w:r>
          </w:p>
        </w:tc>
        <w:tc>
          <w:tcPr>
            <w:tcW w:w="1943" w:type="dxa"/>
          </w:tcPr>
          <w:p w14:paraId="37BA0CCE" w14:textId="77777777" w:rsidR="005E6863" w:rsidRPr="00373391" w:rsidRDefault="005E6863" w:rsidP="00FA11C7">
            <w:pPr>
              <w:jc w:val="both"/>
              <w:rPr>
                <w:rFonts w:ascii="Arial" w:hAnsi="Arial" w:cs="Arial"/>
                <w:b/>
                <w:sz w:val="21"/>
              </w:rPr>
            </w:pPr>
            <w:r w:rsidRPr="00373391">
              <w:rPr>
                <w:rFonts w:ascii="Arial" w:hAnsi="Arial" w:cs="Arial"/>
                <w:b/>
                <w:sz w:val="21"/>
              </w:rPr>
              <w:t>0 - 29</w:t>
            </w:r>
          </w:p>
        </w:tc>
        <w:tc>
          <w:tcPr>
            <w:tcW w:w="1701" w:type="dxa"/>
          </w:tcPr>
          <w:p w14:paraId="7789FBCC" w14:textId="77777777" w:rsidR="005E6863" w:rsidRPr="00373391" w:rsidRDefault="005E6863" w:rsidP="00FA11C7">
            <w:pPr>
              <w:jc w:val="both"/>
              <w:rPr>
                <w:rFonts w:ascii="Arial" w:hAnsi="Arial" w:cs="Arial"/>
                <w:b/>
                <w:sz w:val="21"/>
              </w:rPr>
            </w:pPr>
            <w:r w:rsidRPr="00373391">
              <w:rPr>
                <w:rFonts w:ascii="Arial" w:hAnsi="Arial" w:cs="Arial"/>
                <w:b/>
                <w:sz w:val="21"/>
              </w:rPr>
              <w:t>30 - 39</w:t>
            </w:r>
          </w:p>
        </w:tc>
        <w:tc>
          <w:tcPr>
            <w:tcW w:w="1701" w:type="dxa"/>
          </w:tcPr>
          <w:p w14:paraId="038DAD76" w14:textId="77777777" w:rsidR="005E6863" w:rsidRPr="00373391" w:rsidRDefault="005E6863" w:rsidP="00FA11C7">
            <w:pPr>
              <w:jc w:val="both"/>
              <w:rPr>
                <w:rFonts w:ascii="Arial" w:hAnsi="Arial" w:cs="Arial"/>
                <w:b/>
                <w:sz w:val="21"/>
              </w:rPr>
            </w:pPr>
            <w:r w:rsidRPr="00373391">
              <w:rPr>
                <w:rFonts w:ascii="Arial" w:hAnsi="Arial" w:cs="Arial"/>
                <w:b/>
                <w:sz w:val="21"/>
              </w:rPr>
              <w:t>40 - 49</w:t>
            </w:r>
          </w:p>
        </w:tc>
        <w:tc>
          <w:tcPr>
            <w:tcW w:w="1945" w:type="dxa"/>
          </w:tcPr>
          <w:p w14:paraId="6D442E27" w14:textId="77777777" w:rsidR="005E6863" w:rsidRPr="00373391" w:rsidRDefault="005E6863" w:rsidP="00FA11C7">
            <w:pPr>
              <w:jc w:val="both"/>
              <w:rPr>
                <w:rFonts w:ascii="Arial" w:hAnsi="Arial" w:cs="Arial"/>
                <w:b/>
                <w:sz w:val="21"/>
              </w:rPr>
            </w:pPr>
            <w:r w:rsidRPr="00373391">
              <w:rPr>
                <w:rFonts w:ascii="Arial" w:hAnsi="Arial" w:cs="Arial"/>
                <w:b/>
                <w:sz w:val="21"/>
              </w:rPr>
              <w:t>50 - 59</w:t>
            </w:r>
          </w:p>
        </w:tc>
        <w:tc>
          <w:tcPr>
            <w:tcW w:w="1614" w:type="dxa"/>
          </w:tcPr>
          <w:p w14:paraId="6BAB8766" w14:textId="77777777" w:rsidR="005E6863" w:rsidRPr="00373391" w:rsidRDefault="005E6863" w:rsidP="00FA11C7">
            <w:pPr>
              <w:jc w:val="both"/>
              <w:rPr>
                <w:rFonts w:ascii="Arial" w:hAnsi="Arial" w:cs="Arial"/>
                <w:b/>
                <w:sz w:val="21"/>
              </w:rPr>
            </w:pPr>
            <w:r w:rsidRPr="00373391">
              <w:rPr>
                <w:rFonts w:ascii="Arial" w:hAnsi="Arial" w:cs="Arial"/>
                <w:b/>
                <w:sz w:val="21"/>
              </w:rPr>
              <w:t>60 - 69</w:t>
            </w:r>
          </w:p>
        </w:tc>
        <w:tc>
          <w:tcPr>
            <w:tcW w:w="1693" w:type="dxa"/>
          </w:tcPr>
          <w:p w14:paraId="2E76505D" w14:textId="77777777" w:rsidR="005E6863" w:rsidRPr="00373391" w:rsidRDefault="005E6863" w:rsidP="00FA11C7">
            <w:pPr>
              <w:jc w:val="both"/>
              <w:rPr>
                <w:rFonts w:ascii="Arial" w:hAnsi="Arial" w:cs="Arial"/>
                <w:b/>
                <w:sz w:val="21"/>
              </w:rPr>
            </w:pPr>
            <w:r w:rsidRPr="00373391">
              <w:rPr>
                <w:rFonts w:ascii="Arial" w:hAnsi="Arial" w:cs="Arial"/>
                <w:b/>
                <w:sz w:val="21"/>
              </w:rPr>
              <w:t>70 - 79</w:t>
            </w:r>
          </w:p>
        </w:tc>
        <w:tc>
          <w:tcPr>
            <w:tcW w:w="1637" w:type="dxa"/>
          </w:tcPr>
          <w:p w14:paraId="0BF5C074" w14:textId="77777777" w:rsidR="005E6863" w:rsidRPr="00373391" w:rsidRDefault="005E6863" w:rsidP="00FA11C7">
            <w:pPr>
              <w:jc w:val="both"/>
              <w:rPr>
                <w:rFonts w:ascii="Arial" w:hAnsi="Arial" w:cs="Arial"/>
                <w:b/>
                <w:sz w:val="21"/>
              </w:rPr>
            </w:pPr>
            <w:r w:rsidRPr="00373391">
              <w:rPr>
                <w:rFonts w:ascii="Arial" w:hAnsi="Arial" w:cs="Arial"/>
                <w:b/>
                <w:sz w:val="21"/>
              </w:rPr>
              <w:t>80 - 100</w:t>
            </w:r>
          </w:p>
        </w:tc>
      </w:tr>
      <w:tr w:rsidR="005E6863" w:rsidRPr="00373391" w14:paraId="0F1858AE" w14:textId="77777777" w:rsidTr="00FA11C7">
        <w:tc>
          <w:tcPr>
            <w:tcW w:w="1709" w:type="dxa"/>
          </w:tcPr>
          <w:p w14:paraId="2B0F6CA1" w14:textId="77777777" w:rsidR="005E6863" w:rsidRPr="00373391" w:rsidRDefault="005E6863" w:rsidP="00C11285">
            <w:pPr>
              <w:rPr>
                <w:rFonts w:ascii="Arial" w:hAnsi="Arial" w:cs="Arial"/>
                <w:b/>
                <w:sz w:val="21"/>
              </w:rPr>
            </w:pPr>
            <w:r w:rsidRPr="00373391">
              <w:rPr>
                <w:rFonts w:ascii="Arial" w:hAnsi="Arial" w:cs="Arial"/>
                <w:b/>
                <w:sz w:val="21"/>
              </w:rPr>
              <w:t>Knowledge and Understanding</w:t>
            </w:r>
          </w:p>
          <w:p w14:paraId="7D7C903C" w14:textId="77777777" w:rsidR="007E2D81" w:rsidRPr="00373391" w:rsidRDefault="007E2D81" w:rsidP="00C11285">
            <w:pPr>
              <w:rPr>
                <w:rFonts w:ascii="Arial" w:hAnsi="Arial" w:cs="Arial"/>
                <w:b/>
                <w:sz w:val="21"/>
              </w:rPr>
            </w:pPr>
          </w:p>
        </w:tc>
        <w:tc>
          <w:tcPr>
            <w:tcW w:w="1943" w:type="dxa"/>
          </w:tcPr>
          <w:p w14:paraId="2EB637AC" w14:textId="66007E0E" w:rsidR="005E6863" w:rsidRPr="00373391" w:rsidRDefault="005E6863" w:rsidP="00C11285">
            <w:pPr>
              <w:rPr>
                <w:rFonts w:ascii="Arial" w:hAnsi="Arial" w:cs="Arial"/>
                <w:sz w:val="21"/>
              </w:rPr>
            </w:pPr>
            <w:r w:rsidRPr="00373391">
              <w:rPr>
                <w:rFonts w:ascii="Arial" w:hAnsi="Arial" w:cs="Arial"/>
                <w:sz w:val="21"/>
              </w:rPr>
              <w:t>Poor grasp of topic concepts or of awareness of what concepts are</w:t>
            </w:r>
            <w:r w:rsidR="00436CA9" w:rsidRPr="00373391">
              <w:rPr>
                <w:rFonts w:ascii="Arial" w:hAnsi="Arial" w:cs="Arial"/>
                <w:sz w:val="21"/>
              </w:rPr>
              <w:t>/were covered in module</w:t>
            </w:r>
            <w:r w:rsidRPr="00373391">
              <w:rPr>
                <w:rFonts w:ascii="Arial" w:hAnsi="Arial" w:cs="Arial"/>
                <w:sz w:val="21"/>
              </w:rPr>
              <w:t>.</w:t>
            </w:r>
          </w:p>
        </w:tc>
        <w:tc>
          <w:tcPr>
            <w:tcW w:w="1701" w:type="dxa"/>
          </w:tcPr>
          <w:p w14:paraId="1F828E4A" w14:textId="77777777" w:rsidR="005E6863" w:rsidRPr="00373391" w:rsidRDefault="005E6863" w:rsidP="00C11285">
            <w:pPr>
              <w:rPr>
                <w:rFonts w:ascii="Arial" w:hAnsi="Arial" w:cs="Arial"/>
                <w:sz w:val="21"/>
              </w:rPr>
            </w:pPr>
            <w:r w:rsidRPr="00373391">
              <w:rPr>
                <w:rFonts w:ascii="Arial" w:hAnsi="Arial" w:cs="Arial"/>
                <w:sz w:val="21"/>
              </w:rPr>
              <w:t>Minimal awareness of subject area.</w:t>
            </w:r>
          </w:p>
        </w:tc>
        <w:tc>
          <w:tcPr>
            <w:tcW w:w="1701" w:type="dxa"/>
          </w:tcPr>
          <w:p w14:paraId="6E996753" w14:textId="77777777" w:rsidR="005E6863" w:rsidRPr="00373391" w:rsidRDefault="005E6863" w:rsidP="00C11285">
            <w:pPr>
              <w:rPr>
                <w:rFonts w:ascii="Arial" w:hAnsi="Arial" w:cs="Arial"/>
                <w:sz w:val="21"/>
              </w:rPr>
            </w:pPr>
            <w:r w:rsidRPr="00373391">
              <w:rPr>
                <w:rFonts w:ascii="Arial" w:hAnsi="Arial" w:cs="Arial"/>
                <w:sz w:val="21"/>
              </w:rPr>
              <w:t>Knowledge is adequate but limited and/or superficial.</w:t>
            </w:r>
          </w:p>
        </w:tc>
        <w:tc>
          <w:tcPr>
            <w:tcW w:w="1945" w:type="dxa"/>
          </w:tcPr>
          <w:p w14:paraId="0E1DCF12" w14:textId="1CE75A9E" w:rsidR="005E6863" w:rsidRPr="00373391" w:rsidRDefault="005E6863" w:rsidP="00C11285">
            <w:pPr>
              <w:rPr>
                <w:rFonts w:ascii="Arial" w:hAnsi="Arial" w:cs="Arial"/>
                <w:sz w:val="21"/>
              </w:rPr>
            </w:pPr>
            <w:r w:rsidRPr="00373391">
              <w:rPr>
                <w:rFonts w:ascii="Arial" w:hAnsi="Arial" w:cs="Arial"/>
                <w:sz w:val="21"/>
              </w:rPr>
              <w:t>Sound comprehension of topic</w:t>
            </w:r>
            <w:r w:rsidR="00436CA9" w:rsidRPr="00373391">
              <w:rPr>
                <w:rFonts w:ascii="Arial" w:hAnsi="Arial" w:cs="Arial"/>
                <w:sz w:val="21"/>
              </w:rPr>
              <w:t>/</w:t>
            </w:r>
            <w:r w:rsidR="00C11285" w:rsidRPr="00373391">
              <w:rPr>
                <w:rFonts w:ascii="Arial" w:hAnsi="Arial" w:cs="Arial"/>
                <w:sz w:val="21"/>
              </w:rPr>
              <w:t xml:space="preserve"> </w:t>
            </w:r>
            <w:r w:rsidR="00436CA9" w:rsidRPr="00373391">
              <w:rPr>
                <w:rFonts w:ascii="Arial" w:hAnsi="Arial" w:cs="Arial"/>
                <w:sz w:val="21"/>
              </w:rPr>
              <w:t>theme</w:t>
            </w:r>
            <w:r w:rsidRPr="00373391">
              <w:rPr>
                <w:rFonts w:ascii="Arial" w:hAnsi="Arial" w:cs="Arial"/>
                <w:sz w:val="21"/>
              </w:rPr>
              <w:t>.</w:t>
            </w:r>
          </w:p>
        </w:tc>
        <w:tc>
          <w:tcPr>
            <w:tcW w:w="1614" w:type="dxa"/>
          </w:tcPr>
          <w:p w14:paraId="289D9904" w14:textId="77777777" w:rsidR="005E6863" w:rsidRPr="00373391" w:rsidRDefault="005E6863" w:rsidP="00C11285">
            <w:pPr>
              <w:rPr>
                <w:rFonts w:ascii="Arial" w:hAnsi="Arial" w:cs="Arial"/>
                <w:sz w:val="21"/>
              </w:rPr>
            </w:pPr>
            <w:r w:rsidRPr="00373391">
              <w:rPr>
                <w:rFonts w:ascii="Arial" w:hAnsi="Arial" w:cs="Arial"/>
                <w:sz w:val="21"/>
              </w:rPr>
              <w:t>Knowledge base is up-to-date and relevant, but also may be broad or deep.</w:t>
            </w:r>
          </w:p>
        </w:tc>
        <w:tc>
          <w:tcPr>
            <w:tcW w:w="1693" w:type="dxa"/>
          </w:tcPr>
          <w:p w14:paraId="41040020" w14:textId="77777777" w:rsidR="005E6863" w:rsidRPr="00373391" w:rsidRDefault="005E6863" w:rsidP="00C11285">
            <w:pPr>
              <w:rPr>
                <w:rFonts w:ascii="Arial" w:hAnsi="Arial" w:cs="Arial"/>
                <w:sz w:val="21"/>
              </w:rPr>
            </w:pPr>
            <w:r w:rsidRPr="00373391">
              <w:rPr>
                <w:rFonts w:ascii="Arial" w:hAnsi="Arial" w:cs="Arial"/>
                <w:sz w:val="21"/>
              </w:rPr>
              <w:t xml:space="preserve">Knowledge and understanding </w:t>
            </w:r>
            <w:proofErr w:type="gramStart"/>
            <w:r w:rsidRPr="00373391">
              <w:rPr>
                <w:rFonts w:ascii="Arial" w:hAnsi="Arial" w:cs="Arial"/>
                <w:sz w:val="21"/>
              </w:rPr>
              <w:t>is</w:t>
            </w:r>
            <w:proofErr w:type="gramEnd"/>
            <w:r w:rsidRPr="00373391">
              <w:rPr>
                <w:rFonts w:ascii="Arial" w:hAnsi="Arial" w:cs="Arial"/>
                <w:sz w:val="21"/>
              </w:rPr>
              <w:t xml:space="preserve"> comprehensive both as to breadth and depth.</w:t>
            </w:r>
          </w:p>
        </w:tc>
        <w:tc>
          <w:tcPr>
            <w:tcW w:w="1637" w:type="dxa"/>
          </w:tcPr>
          <w:p w14:paraId="5185A504" w14:textId="77777777" w:rsidR="005E6863" w:rsidRPr="00373391" w:rsidRDefault="005E6863" w:rsidP="00C11285">
            <w:pPr>
              <w:rPr>
                <w:rFonts w:ascii="Arial" w:hAnsi="Arial" w:cs="Arial"/>
                <w:sz w:val="21"/>
              </w:rPr>
            </w:pPr>
            <w:r w:rsidRPr="00373391">
              <w:rPr>
                <w:rFonts w:ascii="Arial" w:hAnsi="Arial" w:cs="Arial"/>
                <w:sz w:val="21"/>
              </w:rPr>
              <w:t>Exceptional scholarship for subject.</w:t>
            </w:r>
          </w:p>
        </w:tc>
      </w:tr>
      <w:tr w:rsidR="005E6863" w:rsidRPr="00373391" w14:paraId="104457D0" w14:textId="77777777" w:rsidTr="00FA11C7">
        <w:tc>
          <w:tcPr>
            <w:tcW w:w="1709" w:type="dxa"/>
          </w:tcPr>
          <w:p w14:paraId="340ED6F7" w14:textId="77777777" w:rsidR="005E6863" w:rsidRPr="00373391" w:rsidRDefault="005E6863" w:rsidP="00C11285">
            <w:pPr>
              <w:rPr>
                <w:rFonts w:ascii="Arial" w:hAnsi="Arial" w:cs="Arial"/>
                <w:b/>
                <w:sz w:val="21"/>
              </w:rPr>
            </w:pPr>
            <w:r w:rsidRPr="00373391">
              <w:rPr>
                <w:rFonts w:ascii="Arial" w:hAnsi="Arial" w:cs="Arial"/>
                <w:b/>
                <w:sz w:val="21"/>
              </w:rPr>
              <w:t>Structure and Alignment</w:t>
            </w:r>
          </w:p>
        </w:tc>
        <w:tc>
          <w:tcPr>
            <w:tcW w:w="1943" w:type="dxa"/>
          </w:tcPr>
          <w:p w14:paraId="38598DB5" w14:textId="77777777" w:rsidR="005E6863" w:rsidRPr="00373391" w:rsidRDefault="005E6863" w:rsidP="00C11285">
            <w:pPr>
              <w:rPr>
                <w:rFonts w:ascii="Arial" w:hAnsi="Arial" w:cs="Arial"/>
                <w:sz w:val="21"/>
              </w:rPr>
            </w:pPr>
            <w:r w:rsidRPr="00373391">
              <w:rPr>
                <w:rFonts w:ascii="Arial" w:hAnsi="Arial" w:cs="Arial"/>
                <w:sz w:val="21"/>
              </w:rPr>
              <w:t>Failure to apply relevant skills.  Work is inarticulate and/or incomprehensible.</w:t>
            </w:r>
          </w:p>
        </w:tc>
        <w:tc>
          <w:tcPr>
            <w:tcW w:w="1701" w:type="dxa"/>
          </w:tcPr>
          <w:p w14:paraId="5E9E39A2" w14:textId="77777777" w:rsidR="005E6863" w:rsidRPr="00373391" w:rsidRDefault="005E6863" w:rsidP="00C11285">
            <w:pPr>
              <w:rPr>
                <w:rFonts w:ascii="Arial" w:hAnsi="Arial" w:cs="Arial"/>
                <w:sz w:val="21"/>
              </w:rPr>
            </w:pPr>
            <w:r w:rsidRPr="00373391">
              <w:rPr>
                <w:rFonts w:ascii="Arial" w:hAnsi="Arial" w:cs="Arial"/>
                <w:sz w:val="21"/>
              </w:rPr>
              <w:t>Communication of knowledge frequently inarticulate and/or irrelevant.</w:t>
            </w:r>
          </w:p>
        </w:tc>
        <w:tc>
          <w:tcPr>
            <w:tcW w:w="1701" w:type="dxa"/>
          </w:tcPr>
          <w:p w14:paraId="7715F6BB" w14:textId="77777777" w:rsidR="005E6863" w:rsidRPr="00373391" w:rsidRDefault="005E6863" w:rsidP="00C11285">
            <w:pPr>
              <w:rPr>
                <w:rFonts w:ascii="Arial" w:hAnsi="Arial" w:cs="Arial"/>
                <w:sz w:val="21"/>
              </w:rPr>
            </w:pPr>
            <w:r w:rsidRPr="00373391">
              <w:rPr>
                <w:rFonts w:ascii="Arial" w:hAnsi="Arial" w:cs="Arial"/>
                <w:sz w:val="21"/>
              </w:rPr>
              <w:t>In the most part, description/ assertion rather than argument or logical reasoning is used.  Insufficient focus is evident in work presented.</w:t>
            </w:r>
          </w:p>
        </w:tc>
        <w:tc>
          <w:tcPr>
            <w:tcW w:w="1945" w:type="dxa"/>
          </w:tcPr>
          <w:p w14:paraId="20A75FF1" w14:textId="77777777" w:rsidR="005E6863" w:rsidRPr="00373391" w:rsidRDefault="005E6863" w:rsidP="00C11285">
            <w:pPr>
              <w:rPr>
                <w:rFonts w:ascii="Arial" w:hAnsi="Arial" w:cs="Arial"/>
                <w:sz w:val="21"/>
              </w:rPr>
            </w:pPr>
            <w:r w:rsidRPr="00373391">
              <w:rPr>
                <w:rFonts w:ascii="Arial" w:hAnsi="Arial" w:cs="Arial"/>
                <w:sz w:val="21"/>
              </w:rPr>
              <w:t>Reasoning and argument are generally relevant but not necessarily extensive.  Awareness of concepts and critical appreciation are apparent, but the ability to conceptualize, and/or to apply theory is slightly limited.</w:t>
            </w:r>
          </w:p>
        </w:tc>
        <w:tc>
          <w:tcPr>
            <w:tcW w:w="1614" w:type="dxa"/>
          </w:tcPr>
          <w:p w14:paraId="50186BB4" w14:textId="77777777" w:rsidR="005E6863" w:rsidRPr="00373391" w:rsidRDefault="005E6863" w:rsidP="00C11285">
            <w:pPr>
              <w:rPr>
                <w:rFonts w:ascii="Arial" w:hAnsi="Arial" w:cs="Arial"/>
                <w:sz w:val="21"/>
              </w:rPr>
            </w:pPr>
            <w:r w:rsidRPr="00373391">
              <w:rPr>
                <w:rFonts w:ascii="Arial" w:hAnsi="Arial" w:cs="Arial"/>
                <w:sz w:val="21"/>
              </w:rPr>
              <w:t>Higher order critical appreciation skills are displayed.  A significant ability to apply theory, concepts, ideas and their inter-relationship is illustrated.</w:t>
            </w:r>
          </w:p>
        </w:tc>
        <w:tc>
          <w:tcPr>
            <w:tcW w:w="1693" w:type="dxa"/>
          </w:tcPr>
          <w:p w14:paraId="53E8B959" w14:textId="77777777" w:rsidR="005E6863" w:rsidRPr="00373391" w:rsidRDefault="005E6863" w:rsidP="00C11285">
            <w:pPr>
              <w:rPr>
                <w:rFonts w:ascii="Arial" w:hAnsi="Arial" w:cs="Arial"/>
                <w:sz w:val="21"/>
              </w:rPr>
            </w:pPr>
            <w:r w:rsidRPr="00373391">
              <w:rPr>
                <w:rFonts w:ascii="Arial" w:hAnsi="Arial" w:cs="Arial"/>
                <w:sz w:val="21"/>
              </w:rPr>
              <w:t>A mature ability to critically appreciate concepts and their inter-relationship is demonstrated.  Clear evidence of independent thought.  Presentation of work is fluent, focused and accurate.</w:t>
            </w:r>
          </w:p>
        </w:tc>
        <w:tc>
          <w:tcPr>
            <w:tcW w:w="1637" w:type="dxa"/>
          </w:tcPr>
          <w:p w14:paraId="221B66D2" w14:textId="77777777" w:rsidR="005E6863" w:rsidRPr="00373391" w:rsidRDefault="005E6863" w:rsidP="00C11285">
            <w:pPr>
              <w:rPr>
                <w:rFonts w:ascii="Arial" w:hAnsi="Arial" w:cs="Arial"/>
                <w:sz w:val="21"/>
              </w:rPr>
            </w:pPr>
            <w:r w:rsidRPr="00373391">
              <w:rPr>
                <w:rFonts w:ascii="Arial" w:hAnsi="Arial" w:cs="Arial"/>
                <w:sz w:val="21"/>
              </w:rPr>
              <w:t>Outstanding ability to apply, in the right measure, the skills necessary to achieve highly sophisticated and fluent challenges to received wisdom.</w:t>
            </w:r>
          </w:p>
        </w:tc>
      </w:tr>
    </w:tbl>
    <w:p w14:paraId="28E99204" w14:textId="77777777" w:rsidR="005E6863" w:rsidRPr="00FE0557" w:rsidRDefault="005E6863" w:rsidP="005E6863">
      <w:pPr>
        <w:jc w:val="both"/>
        <w:rPr>
          <w:rFonts w:ascii="Arial" w:hAnsi="Arial" w:cs="Arial"/>
        </w:rPr>
      </w:pPr>
    </w:p>
    <w:p w14:paraId="239379EC" w14:textId="77777777" w:rsidR="005E6863" w:rsidRPr="00FE0557" w:rsidRDefault="005E6863" w:rsidP="005E6863">
      <w:pPr>
        <w:jc w:val="both"/>
        <w:rPr>
          <w:rFonts w:ascii="Arial" w:hAnsi="Arial" w:cs="Arial"/>
        </w:rPr>
      </w:pPr>
    </w:p>
    <w:p w14:paraId="6BB91DBC" w14:textId="77777777" w:rsidR="005E6863" w:rsidRPr="00FE0557" w:rsidRDefault="005E6863" w:rsidP="005E6863">
      <w:pPr>
        <w:jc w:val="both"/>
        <w:rPr>
          <w:rFonts w:ascii="Arial" w:hAnsi="Arial" w:cs="Arial"/>
        </w:rPr>
      </w:pPr>
    </w:p>
    <w:p w14:paraId="37B6AEAE" w14:textId="77777777" w:rsidR="005E6863" w:rsidRPr="00FE0557" w:rsidRDefault="005E6863" w:rsidP="005E6863">
      <w:pPr>
        <w:jc w:val="both"/>
        <w:rPr>
          <w:rFonts w:ascii="Arial" w:hAnsi="Arial" w:cs="Arial"/>
        </w:rPr>
      </w:pPr>
    </w:p>
    <w:p w14:paraId="76582CF0" w14:textId="77777777" w:rsidR="005E6863" w:rsidRPr="00FE0557" w:rsidRDefault="005E6863" w:rsidP="005E6863">
      <w:pPr>
        <w:jc w:val="both"/>
        <w:rPr>
          <w:rFonts w:ascii="Arial" w:hAnsi="Arial" w:cs="Arial"/>
        </w:rPr>
      </w:pPr>
    </w:p>
    <w:p w14:paraId="2FC0EA53" w14:textId="77777777" w:rsidR="005E6863" w:rsidRPr="00FE0557" w:rsidRDefault="005E6863" w:rsidP="005E6863">
      <w:pPr>
        <w:jc w:val="both"/>
        <w:rPr>
          <w:rFonts w:ascii="Arial" w:hAnsi="Arial" w:cs="Arial"/>
        </w:rPr>
      </w:pPr>
    </w:p>
    <w:p w14:paraId="0AE6B2A5" w14:textId="77777777" w:rsidR="005E6863" w:rsidRDefault="005E6863" w:rsidP="005E6863">
      <w:pPr>
        <w:jc w:val="both"/>
        <w:rPr>
          <w:rFonts w:ascii="Arial" w:hAnsi="Arial" w:cs="Arial"/>
          <w:u w:val="single"/>
        </w:rPr>
      </w:pPr>
      <w:r w:rsidRPr="00FE0557">
        <w:rPr>
          <w:rFonts w:ascii="Arial" w:hAnsi="Arial" w:cs="Arial"/>
          <w:u w:val="single"/>
        </w:rPr>
        <w:lastRenderedPageBreak/>
        <w:t>Module Specific Assessment Criteria</w:t>
      </w:r>
    </w:p>
    <w:p w14:paraId="4429B5FA" w14:textId="77777777" w:rsidR="00C430FF" w:rsidRDefault="00C430FF" w:rsidP="005E6863">
      <w:pPr>
        <w:jc w:val="both"/>
        <w:rPr>
          <w:rFonts w:ascii="Arial" w:hAnsi="Arial" w:cs="Arial"/>
          <w:u w:val="single"/>
        </w:rPr>
      </w:pPr>
    </w:p>
    <w:tbl>
      <w:tblPr>
        <w:tblStyle w:val="TableGrid"/>
        <w:tblW w:w="15168" w:type="dxa"/>
        <w:tblInd w:w="-714" w:type="dxa"/>
        <w:tblLook w:val="04A0" w:firstRow="1" w:lastRow="0" w:firstColumn="1" w:lastColumn="0" w:noHBand="0" w:noVBand="1"/>
      </w:tblPr>
      <w:tblGrid>
        <w:gridCol w:w="1843"/>
        <w:gridCol w:w="1843"/>
        <w:gridCol w:w="1843"/>
        <w:gridCol w:w="1695"/>
        <w:gridCol w:w="1478"/>
        <w:gridCol w:w="1478"/>
        <w:gridCol w:w="1586"/>
        <w:gridCol w:w="1701"/>
        <w:gridCol w:w="1701"/>
      </w:tblGrid>
      <w:tr w:rsidR="006C7652" w:rsidRPr="00304578" w14:paraId="31B604EE" w14:textId="77777777" w:rsidTr="00304578">
        <w:tc>
          <w:tcPr>
            <w:tcW w:w="15168" w:type="dxa"/>
            <w:gridSpan w:val="9"/>
            <w:shd w:val="clear" w:color="auto" w:fill="D9D9D9" w:themeFill="background1" w:themeFillShade="D9"/>
          </w:tcPr>
          <w:p w14:paraId="30366463" w14:textId="0776BC9A" w:rsidR="006C7652" w:rsidRPr="00304578" w:rsidRDefault="006C7652" w:rsidP="00304578">
            <w:pPr>
              <w:shd w:val="clear" w:color="auto" w:fill="D9D9D9" w:themeFill="background1" w:themeFillShade="D9"/>
              <w:rPr>
                <w:rFonts w:asciiTheme="majorHAnsi" w:hAnsiTheme="majorHAnsi" w:cstheme="majorHAnsi"/>
                <w:b/>
                <w:sz w:val="20"/>
                <w:szCs w:val="20"/>
              </w:rPr>
            </w:pPr>
            <w:r w:rsidRPr="00304578">
              <w:rPr>
                <w:rFonts w:asciiTheme="majorHAnsi" w:hAnsiTheme="majorHAnsi" w:cstheme="majorHAnsi"/>
                <w:b/>
                <w:sz w:val="20"/>
                <w:szCs w:val="20"/>
              </w:rPr>
              <w:t>Module NX9523 – Building Professional Practice</w:t>
            </w:r>
            <w:r w:rsidR="00304578" w:rsidRPr="00304578">
              <w:rPr>
                <w:rFonts w:asciiTheme="majorHAnsi" w:hAnsiTheme="majorHAnsi" w:cstheme="majorHAnsi"/>
                <w:b/>
                <w:sz w:val="20"/>
                <w:szCs w:val="20"/>
              </w:rPr>
              <w:t xml:space="preserve"> - </w:t>
            </w:r>
            <w:r w:rsidRPr="00304578">
              <w:rPr>
                <w:rFonts w:asciiTheme="majorHAnsi" w:hAnsiTheme="majorHAnsi" w:cstheme="majorHAnsi"/>
                <w:b/>
                <w:sz w:val="20"/>
                <w:szCs w:val="20"/>
              </w:rPr>
              <w:t>Assessment criteria</w:t>
            </w:r>
          </w:p>
        </w:tc>
      </w:tr>
      <w:tr w:rsidR="006C7652" w:rsidRPr="00304578" w14:paraId="46A65A66" w14:textId="77777777" w:rsidTr="00304578">
        <w:tc>
          <w:tcPr>
            <w:tcW w:w="15168" w:type="dxa"/>
            <w:gridSpan w:val="9"/>
            <w:shd w:val="clear" w:color="auto" w:fill="auto"/>
          </w:tcPr>
          <w:p w14:paraId="102A6D0E" w14:textId="761470E1" w:rsidR="006C7652" w:rsidRPr="00304578" w:rsidRDefault="003E1317" w:rsidP="003E1317">
            <w:pPr>
              <w:jc w:val="both"/>
              <w:rPr>
                <w:rFonts w:asciiTheme="majorHAnsi" w:hAnsiTheme="majorHAnsi" w:cstheme="majorHAnsi"/>
                <w:b/>
                <w:sz w:val="20"/>
                <w:szCs w:val="20"/>
              </w:rPr>
            </w:pPr>
            <w:r w:rsidRPr="00304578">
              <w:rPr>
                <w:rFonts w:asciiTheme="majorHAnsi" w:hAnsiTheme="majorHAnsi" w:cstheme="majorHAnsi"/>
                <w:b/>
                <w:sz w:val="20"/>
                <w:szCs w:val="20"/>
              </w:rPr>
              <w:t>PORTFOLIO PART A: Individual reflective report and record of evidence (</w:t>
            </w:r>
            <w:r w:rsidR="0063544C" w:rsidRPr="00304578">
              <w:rPr>
                <w:rFonts w:asciiTheme="majorHAnsi" w:hAnsiTheme="majorHAnsi" w:cstheme="majorHAnsi"/>
                <w:b/>
                <w:sz w:val="20"/>
                <w:szCs w:val="20"/>
              </w:rPr>
              <w:t xml:space="preserve">weighted to </w:t>
            </w:r>
            <w:r w:rsidRPr="00304578">
              <w:rPr>
                <w:rFonts w:asciiTheme="majorHAnsi" w:hAnsiTheme="majorHAnsi" w:cstheme="majorHAnsi"/>
                <w:b/>
                <w:sz w:val="20"/>
                <w:szCs w:val="20"/>
              </w:rPr>
              <w:t>60%)</w:t>
            </w:r>
          </w:p>
        </w:tc>
      </w:tr>
      <w:tr w:rsidR="00781B06" w:rsidRPr="00304578" w14:paraId="77281308" w14:textId="77777777" w:rsidTr="009370F9">
        <w:tc>
          <w:tcPr>
            <w:tcW w:w="1843" w:type="dxa"/>
            <w:vMerge w:val="restart"/>
            <w:shd w:val="clear" w:color="auto" w:fill="D9D9D9" w:themeFill="background1" w:themeFillShade="D9"/>
          </w:tcPr>
          <w:p w14:paraId="71EEC56C" w14:textId="1E0F3F15" w:rsidR="006C7652" w:rsidRPr="00304578" w:rsidRDefault="00B67568" w:rsidP="006C7652">
            <w:pPr>
              <w:rPr>
                <w:rFonts w:asciiTheme="majorHAnsi" w:hAnsiTheme="majorHAnsi" w:cstheme="majorHAnsi"/>
                <w:b/>
                <w:sz w:val="18"/>
                <w:szCs w:val="18"/>
              </w:rPr>
            </w:pPr>
            <w:r w:rsidRPr="00304578">
              <w:rPr>
                <w:rFonts w:asciiTheme="majorHAnsi" w:hAnsiTheme="majorHAnsi" w:cstheme="majorHAnsi"/>
                <w:b/>
                <w:sz w:val="18"/>
                <w:szCs w:val="18"/>
              </w:rPr>
              <w:t>Programme and module goals</w:t>
            </w:r>
            <w:r w:rsidR="0063544C" w:rsidRPr="00304578">
              <w:rPr>
                <w:rFonts w:asciiTheme="majorHAnsi" w:hAnsiTheme="majorHAnsi" w:cstheme="majorHAnsi"/>
                <w:b/>
                <w:sz w:val="18"/>
                <w:szCs w:val="18"/>
              </w:rPr>
              <w:t>/ Criteria</w:t>
            </w:r>
          </w:p>
          <w:p w14:paraId="49F3DDF9" w14:textId="2B976F07" w:rsidR="0063544C" w:rsidRPr="00304578" w:rsidRDefault="0063544C" w:rsidP="006C7652">
            <w:pPr>
              <w:rPr>
                <w:rFonts w:asciiTheme="majorHAnsi" w:hAnsiTheme="majorHAnsi" w:cstheme="majorHAnsi"/>
                <w:b/>
                <w:sz w:val="18"/>
                <w:szCs w:val="18"/>
              </w:rPr>
            </w:pPr>
          </w:p>
          <w:p w14:paraId="6B8B23A7" w14:textId="77777777" w:rsidR="0063544C" w:rsidRPr="00304578" w:rsidRDefault="0063544C" w:rsidP="006C7652">
            <w:pPr>
              <w:rPr>
                <w:rFonts w:asciiTheme="majorHAnsi" w:hAnsiTheme="majorHAnsi" w:cstheme="majorHAnsi"/>
                <w:b/>
                <w:sz w:val="18"/>
                <w:szCs w:val="18"/>
              </w:rPr>
            </w:pPr>
          </w:p>
          <w:p w14:paraId="60154226" w14:textId="0135086C" w:rsidR="00B67568" w:rsidRPr="00304578" w:rsidRDefault="00B67568" w:rsidP="006C7652">
            <w:pPr>
              <w:rPr>
                <w:rFonts w:asciiTheme="majorHAnsi" w:hAnsiTheme="majorHAnsi" w:cstheme="majorHAnsi"/>
                <w:b/>
                <w:sz w:val="18"/>
                <w:szCs w:val="18"/>
              </w:rPr>
            </w:pPr>
            <w:r w:rsidRPr="00304578">
              <w:rPr>
                <w:rFonts w:asciiTheme="majorHAnsi" w:hAnsiTheme="majorHAnsi" w:cstheme="majorHAnsi"/>
                <w:b/>
                <w:sz w:val="18"/>
                <w:szCs w:val="18"/>
              </w:rPr>
              <w:t xml:space="preserve">PLOs 5.3.1; 5.1.1; </w:t>
            </w:r>
            <w:r w:rsidR="00066E13" w:rsidRPr="00304578">
              <w:rPr>
                <w:rFonts w:asciiTheme="majorHAnsi" w:hAnsiTheme="majorHAnsi" w:cstheme="majorHAnsi"/>
                <w:b/>
                <w:sz w:val="18"/>
                <w:szCs w:val="18"/>
              </w:rPr>
              <w:t>5.2.; 5.1.3; 5.1.4</w:t>
            </w:r>
          </w:p>
          <w:p w14:paraId="3055A62C" w14:textId="63B878F0" w:rsidR="00B67568" w:rsidRPr="00304578" w:rsidRDefault="00B67568" w:rsidP="006C7652">
            <w:pPr>
              <w:rPr>
                <w:rFonts w:asciiTheme="majorHAnsi" w:hAnsiTheme="majorHAnsi" w:cstheme="majorHAnsi"/>
                <w:b/>
                <w:sz w:val="18"/>
                <w:szCs w:val="18"/>
              </w:rPr>
            </w:pPr>
            <w:r w:rsidRPr="00304578">
              <w:rPr>
                <w:rFonts w:asciiTheme="majorHAnsi" w:hAnsiTheme="majorHAnsi" w:cstheme="majorHAnsi"/>
                <w:b/>
                <w:sz w:val="18"/>
                <w:szCs w:val="18"/>
              </w:rPr>
              <w:t>MLO</w:t>
            </w:r>
            <w:r w:rsidR="005B72A3" w:rsidRPr="00304578">
              <w:rPr>
                <w:rFonts w:asciiTheme="majorHAnsi" w:hAnsiTheme="majorHAnsi" w:cstheme="majorHAnsi"/>
                <w:b/>
                <w:sz w:val="18"/>
                <w:szCs w:val="18"/>
              </w:rPr>
              <w:t xml:space="preserve">s </w:t>
            </w:r>
            <w:r w:rsidRPr="00304578">
              <w:rPr>
                <w:rFonts w:asciiTheme="majorHAnsi" w:hAnsiTheme="majorHAnsi" w:cstheme="majorHAnsi"/>
                <w:b/>
                <w:sz w:val="18"/>
                <w:szCs w:val="18"/>
              </w:rPr>
              <w:t>2,3,5</w:t>
            </w:r>
          </w:p>
        </w:tc>
        <w:tc>
          <w:tcPr>
            <w:tcW w:w="1843" w:type="dxa"/>
            <w:shd w:val="clear" w:color="auto" w:fill="D9D9D9" w:themeFill="background1" w:themeFillShade="D9"/>
          </w:tcPr>
          <w:p w14:paraId="60D4B51B" w14:textId="3C7ECF8A" w:rsidR="006C7652" w:rsidRPr="00304578" w:rsidRDefault="006C7652" w:rsidP="006C7652">
            <w:pPr>
              <w:jc w:val="center"/>
              <w:rPr>
                <w:rFonts w:asciiTheme="majorHAnsi" w:hAnsiTheme="majorHAnsi" w:cstheme="majorHAnsi"/>
                <w:b/>
                <w:sz w:val="18"/>
                <w:szCs w:val="18"/>
              </w:rPr>
            </w:pPr>
            <w:r w:rsidRPr="00304578">
              <w:rPr>
                <w:rFonts w:asciiTheme="majorHAnsi" w:hAnsiTheme="majorHAnsi" w:cstheme="majorHAnsi"/>
                <w:sz w:val="18"/>
                <w:szCs w:val="18"/>
              </w:rPr>
              <w:t>Completely insufficient (clear fail)</w:t>
            </w:r>
          </w:p>
        </w:tc>
        <w:tc>
          <w:tcPr>
            <w:tcW w:w="1843" w:type="dxa"/>
            <w:shd w:val="clear" w:color="auto" w:fill="D9D9D9" w:themeFill="background1" w:themeFillShade="D9"/>
          </w:tcPr>
          <w:p w14:paraId="5B34C5D1" w14:textId="67ECB114" w:rsidR="006C7652" w:rsidRPr="00304578" w:rsidRDefault="006C7652" w:rsidP="006C7652">
            <w:pPr>
              <w:jc w:val="center"/>
              <w:rPr>
                <w:rFonts w:asciiTheme="majorHAnsi" w:hAnsiTheme="majorHAnsi" w:cstheme="majorHAnsi"/>
                <w:b/>
                <w:sz w:val="18"/>
                <w:szCs w:val="18"/>
              </w:rPr>
            </w:pPr>
            <w:r w:rsidRPr="00304578">
              <w:rPr>
                <w:rFonts w:asciiTheme="majorHAnsi" w:hAnsiTheme="majorHAnsi" w:cstheme="majorHAnsi"/>
                <w:sz w:val="18"/>
                <w:szCs w:val="18"/>
              </w:rPr>
              <w:t>Insufficient (marginal fail)</w:t>
            </w:r>
          </w:p>
        </w:tc>
        <w:tc>
          <w:tcPr>
            <w:tcW w:w="1695" w:type="dxa"/>
            <w:shd w:val="clear" w:color="auto" w:fill="D9D9D9" w:themeFill="background1" w:themeFillShade="D9"/>
          </w:tcPr>
          <w:p w14:paraId="1295CA2E" w14:textId="7E524532" w:rsidR="006C7652" w:rsidRPr="00304578" w:rsidRDefault="006C7652" w:rsidP="006C7652">
            <w:pPr>
              <w:jc w:val="center"/>
              <w:rPr>
                <w:rFonts w:asciiTheme="majorHAnsi" w:hAnsiTheme="majorHAnsi" w:cstheme="majorHAnsi"/>
                <w:b/>
                <w:sz w:val="18"/>
                <w:szCs w:val="18"/>
              </w:rPr>
            </w:pPr>
            <w:r w:rsidRPr="00304578">
              <w:rPr>
                <w:rFonts w:asciiTheme="majorHAnsi" w:hAnsiTheme="majorHAnsi" w:cstheme="majorHAnsi"/>
                <w:sz w:val="18"/>
                <w:szCs w:val="18"/>
              </w:rPr>
              <w:t>Satisfactory (Pass)</w:t>
            </w:r>
          </w:p>
        </w:tc>
        <w:tc>
          <w:tcPr>
            <w:tcW w:w="1478" w:type="dxa"/>
            <w:shd w:val="clear" w:color="auto" w:fill="D9D9D9" w:themeFill="background1" w:themeFillShade="D9"/>
          </w:tcPr>
          <w:p w14:paraId="177A05BA" w14:textId="353595D0" w:rsidR="006C7652" w:rsidRPr="00304578" w:rsidRDefault="006C7652" w:rsidP="006C7652">
            <w:pPr>
              <w:jc w:val="center"/>
              <w:rPr>
                <w:rFonts w:asciiTheme="majorHAnsi" w:hAnsiTheme="majorHAnsi" w:cstheme="majorHAnsi"/>
                <w:b/>
                <w:sz w:val="18"/>
                <w:szCs w:val="18"/>
              </w:rPr>
            </w:pPr>
            <w:r w:rsidRPr="00304578">
              <w:rPr>
                <w:rFonts w:asciiTheme="majorHAnsi" w:hAnsiTheme="majorHAnsi" w:cstheme="majorHAnsi"/>
                <w:sz w:val="18"/>
                <w:szCs w:val="18"/>
              </w:rPr>
              <w:t>Good</w:t>
            </w:r>
          </w:p>
        </w:tc>
        <w:tc>
          <w:tcPr>
            <w:tcW w:w="1478" w:type="dxa"/>
            <w:shd w:val="clear" w:color="auto" w:fill="D9D9D9" w:themeFill="background1" w:themeFillShade="D9"/>
          </w:tcPr>
          <w:p w14:paraId="3F3A8132" w14:textId="63C10FC5" w:rsidR="006C7652" w:rsidRPr="00304578" w:rsidRDefault="006C7652" w:rsidP="006C7652">
            <w:pPr>
              <w:jc w:val="center"/>
              <w:rPr>
                <w:rFonts w:asciiTheme="majorHAnsi" w:hAnsiTheme="majorHAnsi" w:cstheme="majorHAnsi"/>
                <w:b/>
                <w:sz w:val="18"/>
                <w:szCs w:val="18"/>
              </w:rPr>
            </w:pPr>
            <w:r w:rsidRPr="00304578">
              <w:rPr>
                <w:rFonts w:asciiTheme="majorHAnsi" w:hAnsiTheme="majorHAnsi" w:cstheme="majorHAnsi"/>
                <w:sz w:val="18"/>
                <w:szCs w:val="18"/>
              </w:rPr>
              <w:t>Very Good</w:t>
            </w:r>
          </w:p>
        </w:tc>
        <w:tc>
          <w:tcPr>
            <w:tcW w:w="1586" w:type="dxa"/>
            <w:shd w:val="clear" w:color="auto" w:fill="D9D9D9" w:themeFill="background1" w:themeFillShade="D9"/>
          </w:tcPr>
          <w:p w14:paraId="427B1FB9" w14:textId="0086F627" w:rsidR="006C7652" w:rsidRPr="00304578" w:rsidRDefault="006C7652" w:rsidP="006C7652">
            <w:pPr>
              <w:jc w:val="center"/>
              <w:rPr>
                <w:rFonts w:asciiTheme="majorHAnsi" w:hAnsiTheme="majorHAnsi" w:cstheme="majorHAnsi"/>
                <w:b/>
                <w:sz w:val="18"/>
                <w:szCs w:val="18"/>
              </w:rPr>
            </w:pPr>
            <w:r w:rsidRPr="00304578">
              <w:rPr>
                <w:rFonts w:asciiTheme="majorHAnsi" w:hAnsiTheme="majorHAnsi" w:cstheme="majorHAnsi"/>
                <w:sz w:val="18"/>
                <w:szCs w:val="18"/>
              </w:rPr>
              <w:t>Excellent</w:t>
            </w:r>
          </w:p>
        </w:tc>
        <w:tc>
          <w:tcPr>
            <w:tcW w:w="1701" w:type="dxa"/>
            <w:shd w:val="clear" w:color="auto" w:fill="D9D9D9" w:themeFill="background1" w:themeFillShade="D9"/>
          </w:tcPr>
          <w:p w14:paraId="087CDDC4" w14:textId="549DD3C4" w:rsidR="006C7652" w:rsidRPr="00304578" w:rsidRDefault="006C7652" w:rsidP="006C7652">
            <w:pPr>
              <w:jc w:val="center"/>
              <w:rPr>
                <w:rFonts w:asciiTheme="majorHAnsi" w:hAnsiTheme="majorHAnsi" w:cstheme="majorHAnsi"/>
                <w:b/>
                <w:sz w:val="18"/>
                <w:szCs w:val="18"/>
              </w:rPr>
            </w:pPr>
            <w:r w:rsidRPr="00304578">
              <w:rPr>
                <w:rFonts w:asciiTheme="majorHAnsi" w:hAnsiTheme="majorHAnsi" w:cstheme="majorHAnsi"/>
                <w:sz w:val="18"/>
                <w:szCs w:val="18"/>
              </w:rPr>
              <w:t>Outstanding</w:t>
            </w:r>
          </w:p>
        </w:tc>
        <w:tc>
          <w:tcPr>
            <w:tcW w:w="1701" w:type="dxa"/>
            <w:shd w:val="clear" w:color="auto" w:fill="D9D9D9" w:themeFill="background1" w:themeFillShade="D9"/>
          </w:tcPr>
          <w:p w14:paraId="39546EB6" w14:textId="45D1D661" w:rsidR="006C7652" w:rsidRPr="00304578" w:rsidRDefault="006C7652" w:rsidP="006C7652">
            <w:pPr>
              <w:jc w:val="center"/>
              <w:rPr>
                <w:rFonts w:asciiTheme="majorHAnsi" w:hAnsiTheme="majorHAnsi" w:cstheme="majorHAnsi"/>
                <w:b/>
                <w:sz w:val="18"/>
                <w:szCs w:val="18"/>
              </w:rPr>
            </w:pPr>
            <w:r w:rsidRPr="00304578">
              <w:rPr>
                <w:rFonts w:asciiTheme="majorHAnsi" w:hAnsiTheme="majorHAnsi" w:cstheme="majorHAnsi"/>
                <w:sz w:val="18"/>
                <w:szCs w:val="18"/>
              </w:rPr>
              <w:t>Exceptional</w:t>
            </w:r>
          </w:p>
        </w:tc>
      </w:tr>
      <w:tr w:rsidR="00781B06" w:rsidRPr="00304578" w14:paraId="1B634191" w14:textId="77777777" w:rsidTr="00304578">
        <w:tc>
          <w:tcPr>
            <w:tcW w:w="1843" w:type="dxa"/>
            <w:vMerge/>
            <w:shd w:val="clear" w:color="auto" w:fill="D9D9D9" w:themeFill="background1" w:themeFillShade="D9"/>
          </w:tcPr>
          <w:p w14:paraId="01CB3245" w14:textId="08AF5B15" w:rsidR="006C7652" w:rsidRPr="00304578" w:rsidRDefault="006C7652" w:rsidP="006C7652">
            <w:pPr>
              <w:rPr>
                <w:rFonts w:asciiTheme="majorHAnsi" w:hAnsiTheme="majorHAnsi" w:cstheme="majorHAnsi"/>
                <w:b/>
                <w:sz w:val="18"/>
                <w:szCs w:val="18"/>
              </w:rPr>
            </w:pPr>
          </w:p>
        </w:tc>
        <w:tc>
          <w:tcPr>
            <w:tcW w:w="1843" w:type="dxa"/>
          </w:tcPr>
          <w:p w14:paraId="6B541F2F" w14:textId="1E1A13D1" w:rsidR="006C7652" w:rsidRPr="00304578" w:rsidRDefault="006C7652" w:rsidP="006C7652">
            <w:pPr>
              <w:jc w:val="center"/>
              <w:rPr>
                <w:rFonts w:asciiTheme="majorHAnsi" w:hAnsiTheme="majorHAnsi" w:cstheme="majorHAnsi"/>
                <w:b/>
                <w:sz w:val="18"/>
                <w:szCs w:val="18"/>
              </w:rPr>
            </w:pPr>
            <w:r w:rsidRPr="00304578">
              <w:rPr>
                <w:rFonts w:asciiTheme="majorHAnsi" w:hAnsiTheme="majorHAnsi" w:cstheme="majorHAnsi"/>
                <w:sz w:val="18"/>
                <w:szCs w:val="18"/>
              </w:rPr>
              <w:t>0-29</w:t>
            </w:r>
          </w:p>
        </w:tc>
        <w:tc>
          <w:tcPr>
            <w:tcW w:w="1843" w:type="dxa"/>
          </w:tcPr>
          <w:p w14:paraId="153D4F08" w14:textId="697704D3" w:rsidR="006C7652" w:rsidRPr="00304578" w:rsidRDefault="006C7652" w:rsidP="006C7652">
            <w:pPr>
              <w:jc w:val="center"/>
              <w:rPr>
                <w:rFonts w:asciiTheme="majorHAnsi" w:hAnsiTheme="majorHAnsi" w:cstheme="majorHAnsi"/>
                <w:b/>
                <w:sz w:val="18"/>
                <w:szCs w:val="18"/>
              </w:rPr>
            </w:pPr>
            <w:r w:rsidRPr="00304578">
              <w:rPr>
                <w:rFonts w:asciiTheme="majorHAnsi" w:hAnsiTheme="majorHAnsi" w:cstheme="majorHAnsi"/>
                <w:sz w:val="18"/>
                <w:szCs w:val="18"/>
              </w:rPr>
              <w:t>30-39</w:t>
            </w:r>
          </w:p>
        </w:tc>
        <w:tc>
          <w:tcPr>
            <w:tcW w:w="1695" w:type="dxa"/>
          </w:tcPr>
          <w:p w14:paraId="6C0DA12C" w14:textId="160112EF" w:rsidR="006C7652" w:rsidRPr="00304578" w:rsidRDefault="006C7652" w:rsidP="006C7652">
            <w:pPr>
              <w:jc w:val="center"/>
              <w:rPr>
                <w:rFonts w:asciiTheme="majorHAnsi" w:hAnsiTheme="majorHAnsi" w:cstheme="majorHAnsi"/>
                <w:b/>
                <w:sz w:val="18"/>
                <w:szCs w:val="18"/>
              </w:rPr>
            </w:pPr>
            <w:r w:rsidRPr="00304578">
              <w:rPr>
                <w:rFonts w:asciiTheme="majorHAnsi" w:hAnsiTheme="majorHAnsi" w:cstheme="majorHAnsi"/>
                <w:sz w:val="18"/>
                <w:szCs w:val="18"/>
              </w:rPr>
              <w:t>40-49</w:t>
            </w:r>
          </w:p>
        </w:tc>
        <w:tc>
          <w:tcPr>
            <w:tcW w:w="1478" w:type="dxa"/>
          </w:tcPr>
          <w:p w14:paraId="61ED08D2" w14:textId="42400D1A" w:rsidR="006C7652" w:rsidRPr="00304578" w:rsidRDefault="006C7652" w:rsidP="006C7652">
            <w:pPr>
              <w:jc w:val="center"/>
              <w:rPr>
                <w:rFonts w:asciiTheme="majorHAnsi" w:hAnsiTheme="majorHAnsi" w:cstheme="majorHAnsi"/>
                <w:b/>
                <w:sz w:val="18"/>
                <w:szCs w:val="18"/>
              </w:rPr>
            </w:pPr>
            <w:r w:rsidRPr="00304578">
              <w:rPr>
                <w:rFonts w:asciiTheme="majorHAnsi" w:hAnsiTheme="majorHAnsi" w:cstheme="majorHAnsi"/>
                <w:sz w:val="18"/>
                <w:szCs w:val="18"/>
              </w:rPr>
              <w:t>50-59</w:t>
            </w:r>
          </w:p>
        </w:tc>
        <w:tc>
          <w:tcPr>
            <w:tcW w:w="1478" w:type="dxa"/>
          </w:tcPr>
          <w:p w14:paraId="5D785999" w14:textId="2E4373B7" w:rsidR="006C7652" w:rsidRPr="00304578" w:rsidRDefault="006C7652" w:rsidP="006C7652">
            <w:pPr>
              <w:jc w:val="center"/>
              <w:rPr>
                <w:rFonts w:asciiTheme="majorHAnsi" w:hAnsiTheme="majorHAnsi" w:cstheme="majorHAnsi"/>
                <w:b/>
                <w:sz w:val="18"/>
                <w:szCs w:val="18"/>
              </w:rPr>
            </w:pPr>
            <w:r w:rsidRPr="00304578">
              <w:rPr>
                <w:rFonts w:asciiTheme="majorHAnsi" w:hAnsiTheme="majorHAnsi" w:cstheme="majorHAnsi"/>
                <w:sz w:val="18"/>
                <w:szCs w:val="18"/>
              </w:rPr>
              <w:t>60-69</w:t>
            </w:r>
          </w:p>
        </w:tc>
        <w:tc>
          <w:tcPr>
            <w:tcW w:w="1586" w:type="dxa"/>
          </w:tcPr>
          <w:p w14:paraId="6D121F57" w14:textId="6CBB0214" w:rsidR="006C7652" w:rsidRPr="00304578" w:rsidRDefault="006C7652" w:rsidP="006C7652">
            <w:pPr>
              <w:jc w:val="center"/>
              <w:rPr>
                <w:rFonts w:asciiTheme="majorHAnsi" w:hAnsiTheme="majorHAnsi" w:cstheme="majorHAnsi"/>
                <w:b/>
                <w:sz w:val="18"/>
                <w:szCs w:val="18"/>
              </w:rPr>
            </w:pPr>
            <w:r w:rsidRPr="00304578">
              <w:rPr>
                <w:rFonts w:asciiTheme="majorHAnsi" w:hAnsiTheme="majorHAnsi" w:cstheme="majorHAnsi"/>
                <w:sz w:val="18"/>
                <w:szCs w:val="18"/>
              </w:rPr>
              <w:t>70-79</w:t>
            </w:r>
          </w:p>
        </w:tc>
        <w:tc>
          <w:tcPr>
            <w:tcW w:w="1701" w:type="dxa"/>
          </w:tcPr>
          <w:p w14:paraId="6B4947DC" w14:textId="5D4BA7DC" w:rsidR="006C7652" w:rsidRPr="00304578" w:rsidRDefault="006C7652" w:rsidP="006C7652">
            <w:pPr>
              <w:jc w:val="center"/>
              <w:rPr>
                <w:rFonts w:asciiTheme="majorHAnsi" w:hAnsiTheme="majorHAnsi" w:cstheme="majorHAnsi"/>
                <w:b/>
                <w:sz w:val="18"/>
                <w:szCs w:val="18"/>
              </w:rPr>
            </w:pPr>
            <w:r w:rsidRPr="00304578">
              <w:rPr>
                <w:rFonts w:asciiTheme="majorHAnsi" w:hAnsiTheme="majorHAnsi" w:cstheme="majorHAnsi"/>
                <w:sz w:val="18"/>
                <w:szCs w:val="18"/>
              </w:rPr>
              <w:t>80-89</w:t>
            </w:r>
          </w:p>
        </w:tc>
        <w:tc>
          <w:tcPr>
            <w:tcW w:w="1701" w:type="dxa"/>
          </w:tcPr>
          <w:p w14:paraId="7556BB7B" w14:textId="3A7380A8" w:rsidR="006C7652" w:rsidRPr="00304578" w:rsidRDefault="006C7652" w:rsidP="006C7652">
            <w:pPr>
              <w:jc w:val="center"/>
              <w:rPr>
                <w:rFonts w:asciiTheme="majorHAnsi" w:hAnsiTheme="majorHAnsi" w:cstheme="majorHAnsi"/>
                <w:b/>
                <w:sz w:val="18"/>
                <w:szCs w:val="18"/>
              </w:rPr>
            </w:pPr>
            <w:r w:rsidRPr="00304578">
              <w:rPr>
                <w:rFonts w:asciiTheme="majorHAnsi" w:hAnsiTheme="majorHAnsi" w:cstheme="majorHAnsi"/>
                <w:sz w:val="18"/>
                <w:szCs w:val="18"/>
              </w:rPr>
              <w:t>90-100</w:t>
            </w:r>
          </w:p>
        </w:tc>
      </w:tr>
      <w:tr w:rsidR="00781B06" w:rsidRPr="00304578" w14:paraId="51DCA202" w14:textId="77777777" w:rsidTr="00304578">
        <w:tc>
          <w:tcPr>
            <w:tcW w:w="1843" w:type="dxa"/>
            <w:vMerge/>
            <w:shd w:val="clear" w:color="auto" w:fill="D9D9D9" w:themeFill="background1" w:themeFillShade="D9"/>
          </w:tcPr>
          <w:p w14:paraId="3B7B36BF" w14:textId="77777777" w:rsidR="00B67568" w:rsidRPr="00304578" w:rsidRDefault="00B67568" w:rsidP="006C7652">
            <w:pPr>
              <w:rPr>
                <w:rFonts w:asciiTheme="majorHAnsi" w:hAnsiTheme="majorHAnsi" w:cstheme="majorHAnsi"/>
                <w:b/>
                <w:sz w:val="18"/>
                <w:szCs w:val="18"/>
              </w:rPr>
            </w:pPr>
          </w:p>
        </w:tc>
        <w:tc>
          <w:tcPr>
            <w:tcW w:w="1843" w:type="dxa"/>
          </w:tcPr>
          <w:p w14:paraId="00F02338" w14:textId="5DDC0086" w:rsidR="00B67568" w:rsidRPr="00304578" w:rsidRDefault="0063544C" w:rsidP="006C7652">
            <w:pPr>
              <w:jc w:val="center"/>
              <w:rPr>
                <w:rFonts w:asciiTheme="majorHAnsi" w:hAnsiTheme="majorHAnsi" w:cstheme="majorHAnsi"/>
                <w:sz w:val="18"/>
                <w:szCs w:val="18"/>
              </w:rPr>
            </w:pPr>
            <w:r w:rsidRPr="00304578">
              <w:rPr>
                <w:rFonts w:asciiTheme="majorHAnsi" w:hAnsiTheme="majorHAnsi" w:cstheme="majorHAnsi"/>
                <w:sz w:val="18"/>
                <w:szCs w:val="18"/>
              </w:rPr>
              <w:t>0-17</w:t>
            </w:r>
          </w:p>
        </w:tc>
        <w:tc>
          <w:tcPr>
            <w:tcW w:w="1843" w:type="dxa"/>
          </w:tcPr>
          <w:p w14:paraId="1783C90E" w14:textId="7E4F3CBE" w:rsidR="00B67568" w:rsidRPr="00304578" w:rsidRDefault="0063544C" w:rsidP="006C7652">
            <w:pPr>
              <w:jc w:val="center"/>
              <w:rPr>
                <w:rFonts w:asciiTheme="majorHAnsi" w:hAnsiTheme="majorHAnsi" w:cstheme="majorHAnsi"/>
                <w:sz w:val="18"/>
                <w:szCs w:val="18"/>
              </w:rPr>
            </w:pPr>
            <w:r w:rsidRPr="00304578">
              <w:rPr>
                <w:rFonts w:asciiTheme="majorHAnsi" w:hAnsiTheme="majorHAnsi" w:cstheme="majorHAnsi"/>
                <w:sz w:val="18"/>
                <w:szCs w:val="18"/>
              </w:rPr>
              <w:t>18-23</w:t>
            </w:r>
          </w:p>
        </w:tc>
        <w:tc>
          <w:tcPr>
            <w:tcW w:w="1695" w:type="dxa"/>
          </w:tcPr>
          <w:p w14:paraId="35C4C9EC" w14:textId="41B7EBDA" w:rsidR="00B67568" w:rsidRPr="00304578" w:rsidRDefault="0063544C" w:rsidP="006C7652">
            <w:pPr>
              <w:jc w:val="center"/>
              <w:rPr>
                <w:rFonts w:asciiTheme="majorHAnsi" w:hAnsiTheme="majorHAnsi" w:cstheme="majorHAnsi"/>
                <w:sz w:val="18"/>
                <w:szCs w:val="18"/>
              </w:rPr>
            </w:pPr>
            <w:r w:rsidRPr="00304578">
              <w:rPr>
                <w:rFonts w:asciiTheme="majorHAnsi" w:hAnsiTheme="majorHAnsi" w:cstheme="majorHAnsi"/>
                <w:sz w:val="18"/>
                <w:szCs w:val="18"/>
              </w:rPr>
              <w:t>24-29</w:t>
            </w:r>
          </w:p>
        </w:tc>
        <w:tc>
          <w:tcPr>
            <w:tcW w:w="1478" w:type="dxa"/>
          </w:tcPr>
          <w:p w14:paraId="59832BAD" w14:textId="5E41C791" w:rsidR="00B67568" w:rsidRPr="00304578" w:rsidRDefault="0063544C" w:rsidP="006C7652">
            <w:pPr>
              <w:jc w:val="center"/>
              <w:rPr>
                <w:rFonts w:asciiTheme="majorHAnsi" w:hAnsiTheme="majorHAnsi" w:cstheme="majorHAnsi"/>
                <w:sz w:val="18"/>
                <w:szCs w:val="18"/>
              </w:rPr>
            </w:pPr>
            <w:r w:rsidRPr="00304578">
              <w:rPr>
                <w:rFonts w:asciiTheme="majorHAnsi" w:hAnsiTheme="majorHAnsi" w:cstheme="majorHAnsi"/>
                <w:sz w:val="18"/>
                <w:szCs w:val="18"/>
              </w:rPr>
              <w:t>30-35</w:t>
            </w:r>
          </w:p>
        </w:tc>
        <w:tc>
          <w:tcPr>
            <w:tcW w:w="1478" w:type="dxa"/>
          </w:tcPr>
          <w:p w14:paraId="182F7234" w14:textId="0243F5EB" w:rsidR="00B67568" w:rsidRPr="00304578" w:rsidRDefault="0063544C" w:rsidP="006C7652">
            <w:pPr>
              <w:jc w:val="center"/>
              <w:rPr>
                <w:rFonts w:asciiTheme="majorHAnsi" w:hAnsiTheme="majorHAnsi" w:cstheme="majorHAnsi"/>
                <w:sz w:val="18"/>
                <w:szCs w:val="18"/>
              </w:rPr>
            </w:pPr>
            <w:r w:rsidRPr="00304578">
              <w:rPr>
                <w:rFonts w:asciiTheme="majorHAnsi" w:hAnsiTheme="majorHAnsi" w:cstheme="majorHAnsi"/>
                <w:sz w:val="18"/>
                <w:szCs w:val="18"/>
              </w:rPr>
              <w:t>36-41</w:t>
            </w:r>
          </w:p>
        </w:tc>
        <w:tc>
          <w:tcPr>
            <w:tcW w:w="1586" w:type="dxa"/>
          </w:tcPr>
          <w:p w14:paraId="6F3CED02" w14:textId="114FE326" w:rsidR="00B67568" w:rsidRPr="00304578" w:rsidRDefault="0063544C" w:rsidP="006C7652">
            <w:pPr>
              <w:jc w:val="center"/>
              <w:rPr>
                <w:rFonts w:asciiTheme="majorHAnsi" w:hAnsiTheme="majorHAnsi" w:cstheme="majorHAnsi"/>
                <w:sz w:val="18"/>
                <w:szCs w:val="18"/>
              </w:rPr>
            </w:pPr>
            <w:r w:rsidRPr="00304578">
              <w:rPr>
                <w:rFonts w:asciiTheme="majorHAnsi" w:hAnsiTheme="majorHAnsi" w:cstheme="majorHAnsi"/>
                <w:sz w:val="18"/>
                <w:szCs w:val="18"/>
              </w:rPr>
              <w:t>42-47</w:t>
            </w:r>
          </w:p>
        </w:tc>
        <w:tc>
          <w:tcPr>
            <w:tcW w:w="1701" w:type="dxa"/>
          </w:tcPr>
          <w:p w14:paraId="0F5D67CE" w14:textId="710C25F3" w:rsidR="00B67568" w:rsidRPr="00304578" w:rsidRDefault="0063544C" w:rsidP="006C7652">
            <w:pPr>
              <w:jc w:val="center"/>
              <w:rPr>
                <w:rFonts w:asciiTheme="majorHAnsi" w:hAnsiTheme="majorHAnsi" w:cstheme="majorHAnsi"/>
                <w:sz w:val="18"/>
                <w:szCs w:val="18"/>
              </w:rPr>
            </w:pPr>
            <w:r w:rsidRPr="00304578">
              <w:rPr>
                <w:rFonts w:asciiTheme="majorHAnsi" w:hAnsiTheme="majorHAnsi" w:cstheme="majorHAnsi"/>
                <w:sz w:val="18"/>
                <w:szCs w:val="18"/>
              </w:rPr>
              <w:t>48-53</w:t>
            </w:r>
          </w:p>
        </w:tc>
        <w:tc>
          <w:tcPr>
            <w:tcW w:w="1701" w:type="dxa"/>
          </w:tcPr>
          <w:p w14:paraId="0D6409E7" w14:textId="28FEF81E" w:rsidR="00B67568" w:rsidRPr="00304578" w:rsidRDefault="0063544C" w:rsidP="006C7652">
            <w:pPr>
              <w:jc w:val="center"/>
              <w:rPr>
                <w:rFonts w:asciiTheme="majorHAnsi" w:hAnsiTheme="majorHAnsi" w:cstheme="majorHAnsi"/>
                <w:sz w:val="18"/>
                <w:szCs w:val="18"/>
              </w:rPr>
            </w:pPr>
            <w:r w:rsidRPr="00304578">
              <w:rPr>
                <w:rFonts w:asciiTheme="majorHAnsi" w:hAnsiTheme="majorHAnsi" w:cstheme="majorHAnsi"/>
                <w:sz w:val="18"/>
                <w:szCs w:val="18"/>
              </w:rPr>
              <w:t>54-60</w:t>
            </w:r>
          </w:p>
        </w:tc>
      </w:tr>
      <w:tr w:rsidR="00781B06" w:rsidRPr="00304578" w14:paraId="71606AE8" w14:textId="77777777" w:rsidTr="00304578">
        <w:tc>
          <w:tcPr>
            <w:tcW w:w="1843" w:type="dxa"/>
            <w:vMerge/>
            <w:shd w:val="clear" w:color="auto" w:fill="D9D9D9" w:themeFill="background1" w:themeFillShade="D9"/>
          </w:tcPr>
          <w:p w14:paraId="602D405C" w14:textId="74950BAF" w:rsidR="0063544C" w:rsidRPr="00304578" w:rsidRDefault="0063544C" w:rsidP="0063544C">
            <w:pPr>
              <w:rPr>
                <w:rFonts w:asciiTheme="majorHAnsi" w:hAnsiTheme="majorHAnsi" w:cstheme="majorHAnsi"/>
                <w:sz w:val="18"/>
                <w:szCs w:val="18"/>
              </w:rPr>
            </w:pPr>
          </w:p>
        </w:tc>
        <w:tc>
          <w:tcPr>
            <w:tcW w:w="1843" w:type="dxa"/>
          </w:tcPr>
          <w:p w14:paraId="179A2687" w14:textId="6A891C31" w:rsidR="0063544C" w:rsidRPr="00304578" w:rsidRDefault="0063544C" w:rsidP="0063544C">
            <w:pPr>
              <w:rPr>
                <w:rFonts w:asciiTheme="majorHAnsi" w:hAnsiTheme="majorHAnsi" w:cstheme="majorHAnsi"/>
                <w:bCs/>
                <w:sz w:val="18"/>
                <w:szCs w:val="18"/>
              </w:rPr>
            </w:pPr>
            <w:r w:rsidRPr="00304578">
              <w:rPr>
                <w:rFonts w:asciiTheme="majorHAnsi" w:hAnsiTheme="majorHAnsi" w:cstheme="majorHAnsi"/>
                <w:bCs/>
                <w:sz w:val="18"/>
                <w:szCs w:val="18"/>
              </w:rPr>
              <w:t>Does not meet module/programme specific criteria or relevant learning outcomes</w:t>
            </w:r>
          </w:p>
        </w:tc>
        <w:tc>
          <w:tcPr>
            <w:tcW w:w="1843" w:type="dxa"/>
          </w:tcPr>
          <w:p w14:paraId="09B4C9AA" w14:textId="290B6B94" w:rsidR="0063544C" w:rsidRPr="00304578" w:rsidRDefault="0063544C" w:rsidP="0063544C">
            <w:pPr>
              <w:rPr>
                <w:rFonts w:asciiTheme="majorHAnsi" w:hAnsiTheme="majorHAnsi" w:cstheme="majorHAnsi"/>
                <w:bCs/>
                <w:sz w:val="18"/>
                <w:szCs w:val="18"/>
              </w:rPr>
            </w:pPr>
            <w:r w:rsidRPr="00304578">
              <w:rPr>
                <w:rFonts w:asciiTheme="majorHAnsi" w:hAnsiTheme="majorHAnsi" w:cstheme="majorHAnsi"/>
                <w:bCs/>
                <w:sz w:val="18"/>
                <w:szCs w:val="18"/>
              </w:rPr>
              <w:t>Meets some of module/programme specific criteria but insufficient to pass module</w:t>
            </w:r>
          </w:p>
        </w:tc>
        <w:tc>
          <w:tcPr>
            <w:tcW w:w="1695" w:type="dxa"/>
          </w:tcPr>
          <w:p w14:paraId="314975D9" w14:textId="69C17FAC" w:rsidR="0063544C" w:rsidRPr="00304578" w:rsidRDefault="0063544C" w:rsidP="0063544C">
            <w:pPr>
              <w:rPr>
                <w:rFonts w:asciiTheme="majorHAnsi" w:hAnsiTheme="majorHAnsi" w:cstheme="majorHAnsi"/>
                <w:bCs/>
                <w:sz w:val="18"/>
                <w:szCs w:val="18"/>
              </w:rPr>
            </w:pPr>
            <w:r w:rsidRPr="00304578">
              <w:rPr>
                <w:rFonts w:asciiTheme="majorHAnsi" w:hAnsiTheme="majorHAnsi" w:cstheme="majorHAnsi"/>
                <w:bCs/>
                <w:sz w:val="18"/>
                <w:szCs w:val="18"/>
              </w:rPr>
              <w:t>Meets module / programme specific criteria or relevant learning outcomes</w:t>
            </w:r>
          </w:p>
        </w:tc>
        <w:tc>
          <w:tcPr>
            <w:tcW w:w="1478" w:type="dxa"/>
          </w:tcPr>
          <w:p w14:paraId="6F8C9C30" w14:textId="0DDC5254" w:rsidR="0063544C" w:rsidRPr="00304578" w:rsidRDefault="0063544C" w:rsidP="0063544C">
            <w:pPr>
              <w:rPr>
                <w:rFonts w:asciiTheme="majorHAnsi" w:hAnsiTheme="majorHAnsi" w:cstheme="majorHAnsi"/>
                <w:b/>
                <w:sz w:val="18"/>
                <w:szCs w:val="18"/>
              </w:rPr>
            </w:pPr>
            <w:r w:rsidRPr="00304578">
              <w:rPr>
                <w:rFonts w:asciiTheme="majorHAnsi" w:hAnsiTheme="majorHAnsi" w:cstheme="majorHAnsi"/>
                <w:bCs/>
                <w:sz w:val="18"/>
                <w:szCs w:val="18"/>
              </w:rPr>
              <w:t>Identifiable links to module/task learning outcome</w:t>
            </w:r>
          </w:p>
        </w:tc>
        <w:tc>
          <w:tcPr>
            <w:tcW w:w="1478" w:type="dxa"/>
          </w:tcPr>
          <w:p w14:paraId="3873786A" w14:textId="54DE5DF1" w:rsidR="0063544C" w:rsidRPr="00304578" w:rsidRDefault="0063544C" w:rsidP="0063544C">
            <w:pPr>
              <w:rPr>
                <w:rFonts w:asciiTheme="majorHAnsi" w:hAnsiTheme="majorHAnsi" w:cstheme="majorHAnsi"/>
                <w:bCs/>
                <w:sz w:val="18"/>
                <w:szCs w:val="18"/>
              </w:rPr>
            </w:pPr>
            <w:r w:rsidRPr="00304578">
              <w:rPr>
                <w:rFonts w:asciiTheme="majorHAnsi" w:hAnsiTheme="majorHAnsi" w:cstheme="majorHAnsi"/>
                <w:bCs/>
                <w:sz w:val="18"/>
                <w:szCs w:val="18"/>
              </w:rPr>
              <w:t>Easily identifiable links to module/task learning outcome</w:t>
            </w:r>
          </w:p>
        </w:tc>
        <w:tc>
          <w:tcPr>
            <w:tcW w:w="1586" w:type="dxa"/>
          </w:tcPr>
          <w:p w14:paraId="501BB844" w14:textId="362AD632" w:rsidR="0063544C" w:rsidRPr="00304578" w:rsidRDefault="0063544C" w:rsidP="0063544C">
            <w:pPr>
              <w:rPr>
                <w:rFonts w:asciiTheme="majorHAnsi" w:hAnsiTheme="majorHAnsi" w:cstheme="majorHAnsi"/>
                <w:bCs/>
                <w:sz w:val="18"/>
                <w:szCs w:val="18"/>
              </w:rPr>
            </w:pPr>
            <w:r w:rsidRPr="00304578">
              <w:rPr>
                <w:rFonts w:asciiTheme="majorHAnsi" w:hAnsiTheme="majorHAnsi" w:cstheme="majorHAnsi"/>
                <w:bCs/>
                <w:sz w:val="18"/>
                <w:szCs w:val="18"/>
              </w:rPr>
              <w:t>Demonstrates full understanding of the topic/ task.</w:t>
            </w:r>
          </w:p>
        </w:tc>
        <w:tc>
          <w:tcPr>
            <w:tcW w:w="1701" w:type="dxa"/>
          </w:tcPr>
          <w:p w14:paraId="00BD7583" w14:textId="4B02FE2E" w:rsidR="0063544C" w:rsidRPr="00304578" w:rsidRDefault="0063544C" w:rsidP="0063544C">
            <w:pPr>
              <w:rPr>
                <w:rFonts w:asciiTheme="majorHAnsi" w:hAnsiTheme="majorHAnsi" w:cstheme="majorHAnsi"/>
                <w:b/>
                <w:sz w:val="18"/>
                <w:szCs w:val="18"/>
              </w:rPr>
            </w:pPr>
            <w:r w:rsidRPr="00304578">
              <w:rPr>
                <w:rFonts w:asciiTheme="majorHAnsi" w:hAnsiTheme="majorHAnsi" w:cstheme="majorHAnsi"/>
                <w:bCs/>
                <w:sz w:val="18"/>
                <w:szCs w:val="18"/>
              </w:rPr>
              <w:t>Demonstrates full understanding of the topic/ task.</w:t>
            </w:r>
          </w:p>
        </w:tc>
        <w:tc>
          <w:tcPr>
            <w:tcW w:w="1701" w:type="dxa"/>
          </w:tcPr>
          <w:p w14:paraId="7FE78EDB" w14:textId="3883A4F1" w:rsidR="0063544C" w:rsidRPr="00304578" w:rsidRDefault="0063544C" w:rsidP="0063544C">
            <w:pPr>
              <w:rPr>
                <w:rFonts w:asciiTheme="majorHAnsi" w:hAnsiTheme="majorHAnsi" w:cstheme="majorHAnsi"/>
                <w:b/>
                <w:sz w:val="18"/>
                <w:szCs w:val="18"/>
              </w:rPr>
            </w:pPr>
            <w:r w:rsidRPr="00304578">
              <w:rPr>
                <w:rFonts w:asciiTheme="majorHAnsi" w:hAnsiTheme="majorHAnsi" w:cstheme="majorHAnsi"/>
                <w:bCs/>
                <w:sz w:val="18"/>
                <w:szCs w:val="18"/>
              </w:rPr>
              <w:t>Demonstrates full understanding of the topic/ task.</w:t>
            </w:r>
          </w:p>
        </w:tc>
      </w:tr>
      <w:tr w:rsidR="00781B06" w:rsidRPr="00304578" w14:paraId="25CF6777" w14:textId="77777777" w:rsidTr="00304578">
        <w:tc>
          <w:tcPr>
            <w:tcW w:w="1843" w:type="dxa"/>
            <w:shd w:val="clear" w:color="auto" w:fill="D9D9D9" w:themeFill="background1" w:themeFillShade="D9"/>
          </w:tcPr>
          <w:p w14:paraId="5C383FB4" w14:textId="77777777" w:rsidR="00B63BD7" w:rsidRDefault="00B63BD7" w:rsidP="00B63BD7">
            <w:pPr>
              <w:rPr>
                <w:rFonts w:asciiTheme="majorHAnsi" w:hAnsiTheme="majorHAnsi" w:cstheme="majorHAnsi"/>
                <w:bCs/>
                <w:sz w:val="18"/>
                <w:szCs w:val="18"/>
              </w:rPr>
            </w:pPr>
            <w:r w:rsidRPr="00304578">
              <w:rPr>
                <w:rFonts w:asciiTheme="majorHAnsi" w:hAnsiTheme="majorHAnsi" w:cstheme="majorHAnsi"/>
                <w:bCs/>
                <w:sz w:val="18"/>
                <w:szCs w:val="18"/>
              </w:rPr>
              <w:t>Produces evidence of self-reflection as a means of informing personal development planning and professional practice</w:t>
            </w:r>
            <w:r w:rsidR="00E73523">
              <w:rPr>
                <w:rFonts w:asciiTheme="majorHAnsi" w:hAnsiTheme="majorHAnsi" w:cstheme="majorHAnsi"/>
                <w:bCs/>
                <w:sz w:val="18"/>
                <w:szCs w:val="18"/>
              </w:rPr>
              <w:t>.</w:t>
            </w:r>
          </w:p>
          <w:p w14:paraId="239E897E" w14:textId="6913C15F" w:rsidR="00571C2C" w:rsidRPr="00304578" w:rsidRDefault="00571C2C" w:rsidP="00B63BD7">
            <w:pPr>
              <w:rPr>
                <w:rFonts w:asciiTheme="majorHAnsi" w:hAnsiTheme="majorHAnsi" w:cstheme="majorHAnsi"/>
                <w:bCs/>
                <w:sz w:val="18"/>
                <w:szCs w:val="18"/>
              </w:rPr>
            </w:pPr>
          </w:p>
        </w:tc>
        <w:tc>
          <w:tcPr>
            <w:tcW w:w="1843" w:type="dxa"/>
          </w:tcPr>
          <w:p w14:paraId="77801E44" w14:textId="77777777" w:rsidR="00B63BD7" w:rsidRPr="00304578" w:rsidRDefault="00B63BD7" w:rsidP="00B63BD7">
            <w:pPr>
              <w:rPr>
                <w:rFonts w:asciiTheme="majorHAnsi" w:hAnsiTheme="majorHAnsi" w:cstheme="majorHAnsi"/>
                <w:sz w:val="18"/>
                <w:szCs w:val="18"/>
              </w:rPr>
            </w:pPr>
            <w:r w:rsidRPr="00304578">
              <w:rPr>
                <w:rFonts w:asciiTheme="majorHAnsi" w:hAnsiTheme="majorHAnsi" w:cstheme="majorHAnsi"/>
                <w:sz w:val="18"/>
                <w:szCs w:val="18"/>
              </w:rPr>
              <w:t>No evidence of personal critical reflection or review of learning.</w:t>
            </w:r>
          </w:p>
          <w:p w14:paraId="2DFE251A" w14:textId="1B3D3197" w:rsidR="00B63BD7" w:rsidRDefault="00B63BD7" w:rsidP="00B63BD7">
            <w:pPr>
              <w:rPr>
                <w:rFonts w:asciiTheme="majorHAnsi" w:hAnsiTheme="majorHAnsi" w:cstheme="majorHAnsi"/>
                <w:sz w:val="18"/>
                <w:szCs w:val="18"/>
              </w:rPr>
            </w:pPr>
          </w:p>
          <w:p w14:paraId="15A435A4" w14:textId="38859A0B" w:rsidR="00C7478F" w:rsidRPr="00304578" w:rsidRDefault="00C7478F" w:rsidP="00B63BD7">
            <w:pPr>
              <w:rPr>
                <w:rFonts w:asciiTheme="majorHAnsi" w:hAnsiTheme="majorHAnsi" w:cstheme="majorHAnsi"/>
                <w:sz w:val="18"/>
                <w:szCs w:val="18"/>
              </w:rPr>
            </w:pPr>
            <w:r w:rsidRPr="00C7478F">
              <w:rPr>
                <w:rFonts w:asciiTheme="majorHAnsi" w:hAnsiTheme="majorHAnsi" w:cstheme="majorHAnsi"/>
                <w:sz w:val="18"/>
                <w:szCs w:val="18"/>
              </w:rPr>
              <w:t>There is no consideration of implications of learning for future practice</w:t>
            </w:r>
          </w:p>
          <w:p w14:paraId="19247B62" w14:textId="7E0AE6C9" w:rsidR="00B63BD7" w:rsidRPr="00304578" w:rsidRDefault="00B63BD7" w:rsidP="00B63BD7">
            <w:pPr>
              <w:rPr>
                <w:rFonts w:asciiTheme="majorHAnsi" w:hAnsiTheme="majorHAnsi" w:cstheme="majorHAnsi"/>
                <w:sz w:val="18"/>
                <w:szCs w:val="18"/>
              </w:rPr>
            </w:pPr>
          </w:p>
        </w:tc>
        <w:tc>
          <w:tcPr>
            <w:tcW w:w="1843" w:type="dxa"/>
          </w:tcPr>
          <w:p w14:paraId="03BC325F" w14:textId="77777777" w:rsidR="00B63BD7" w:rsidRDefault="00B63BD7" w:rsidP="00B63BD7">
            <w:pPr>
              <w:rPr>
                <w:rFonts w:asciiTheme="majorHAnsi" w:hAnsiTheme="majorHAnsi" w:cstheme="majorHAnsi"/>
                <w:sz w:val="18"/>
                <w:szCs w:val="18"/>
              </w:rPr>
            </w:pPr>
            <w:r w:rsidRPr="00304578">
              <w:rPr>
                <w:rFonts w:asciiTheme="majorHAnsi" w:hAnsiTheme="majorHAnsi" w:cstheme="majorHAnsi"/>
                <w:sz w:val="18"/>
                <w:szCs w:val="18"/>
              </w:rPr>
              <w:t>Minimal evidence of reflection with only superficial discussion of critical incidents and impact of learning not addressed</w:t>
            </w:r>
            <w:r>
              <w:rPr>
                <w:rFonts w:asciiTheme="majorHAnsi" w:hAnsiTheme="majorHAnsi" w:cstheme="majorHAnsi"/>
                <w:sz w:val="18"/>
                <w:szCs w:val="18"/>
              </w:rPr>
              <w:t>.</w:t>
            </w:r>
          </w:p>
          <w:p w14:paraId="1F6DE43E" w14:textId="77777777" w:rsidR="00B63BD7" w:rsidRDefault="00B63BD7" w:rsidP="00B63BD7">
            <w:pPr>
              <w:rPr>
                <w:rFonts w:asciiTheme="majorHAnsi" w:hAnsiTheme="majorHAnsi" w:cstheme="majorHAnsi"/>
                <w:sz w:val="18"/>
                <w:szCs w:val="18"/>
              </w:rPr>
            </w:pPr>
          </w:p>
          <w:p w14:paraId="279E2CD4" w14:textId="2B21547C" w:rsidR="00B63BD7" w:rsidRPr="00304578" w:rsidRDefault="00C7478F" w:rsidP="00F97207">
            <w:pPr>
              <w:rPr>
                <w:rFonts w:asciiTheme="majorHAnsi" w:hAnsiTheme="majorHAnsi" w:cstheme="majorHAnsi"/>
                <w:sz w:val="18"/>
                <w:szCs w:val="18"/>
              </w:rPr>
            </w:pPr>
            <w:r>
              <w:rPr>
                <w:rFonts w:asciiTheme="majorHAnsi" w:hAnsiTheme="majorHAnsi" w:cstheme="majorHAnsi"/>
                <w:sz w:val="18"/>
                <w:szCs w:val="18"/>
              </w:rPr>
              <w:t>I</w:t>
            </w:r>
            <w:r w:rsidRPr="00B63BD7">
              <w:rPr>
                <w:rFonts w:asciiTheme="majorHAnsi" w:hAnsiTheme="majorHAnsi" w:cstheme="majorHAnsi"/>
                <w:sz w:val="18"/>
                <w:szCs w:val="18"/>
              </w:rPr>
              <w:t>dentification of implications for future practice</w:t>
            </w:r>
            <w:r>
              <w:rPr>
                <w:rFonts w:asciiTheme="majorHAnsi" w:hAnsiTheme="majorHAnsi" w:cstheme="majorHAnsi"/>
                <w:sz w:val="18"/>
                <w:szCs w:val="18"/>
              </w:rPr>
              <w:t xml:space="preserve"> is limited and superficial</w:t>
            </w:r>
          </w:p>
        </w:tc>
        <w:tc>
          <w:tcPr>
            <w:tcW w:w="1695" w:type="dxa"/>
          </w:tcPr>
          <w:p w14:paraId="68D451D3" w14:textId="77777777" w:rsidR="00B63BD7" w:rsidRPr="00B63BD7" w:rsidRDefault="00B63BD7" w:rsidP="00B63BD7">
            <w:pPr>
              <w:rPr>
                <w:rFonts w:asciiTheme="majorHAnsi" w:hAnsiTheme="majorHAnsi" w:cstheme="majorHAnsi"/>
                <w:sz w:val="18"/>
                <w:szCs w:val="18"/>
              </w:rPr>
            </w:pPr>
            <w:r w:rsidRPr="00B63BD7">
              <w:rPr>
                <w:rFonts w:asciiTheme="majorHAnsi" w:hAnsiTheme="majorHAnsi" w:cstheme="majorHAnsi"/>
                <w:sz w:val="18"/>
                <w:szCs w:val="18"/>
              </w:rPr>
              <w:t xml:space="preserve">There is evidence of a developing reflective practice although has tendency to be overly descriptive at times. </w:t>
            </w:r>
          </w:p>
          <w:p w14:paraId="3453FBD2" w14:textId="77777777" w:rsidR="00B63BD7" w:rsidRPr="00B63BD7" w:rsidRDefault="00B63BD7" w:rsidP="00B63BD7">
            <w:pPr>
              <w:rPr>
                <w:rFonts w:asciiTheme="majorHAnsi" w:hAnsiTheme="majorHAnsi" w:cstheme="majorHAnsi"/>
                <w:sz w:val="18"/>
                <w:szCs w:val="18"/>
              </w:rPr>
            </w:pPr>
          </w:p>
          <w:p w14:paraId="7A2A8CC4" w14:textId="7A3C34A1" w:rsidR="00B63BD7" w:rsidRPr="00304578" w:rsidRDefault="00C7478F" w:rsidP="00B63BD7">
            <w:pPr>
              <w:rPr>
                <w:rFonts w:asciiTheme="majorHAnsi" w:hAnsiTheme="majorHAnsi" w:cstheme="majorHAnsi"/>
                <w:sz w:val="18"/>
                <w:szCs w:val="18"/>
              </w:rPr>
            </w:pPr>
            <w:r w:rsidRPr="00C7478F">
              <w:rPr>
                <w:rFonts w:asciiTheme="majorHAnsi" w:hAnsiTheme="majorHAnsi" w:cstheme="majorHAnsi"/>
                <w:sz w:val="18"/>
                <w:szCs w:val="18"/>
              </w:rPr>
              <w:t>There is some identification of implications for future practice</w:t>
            </w:r>
            <w:r>
              <w:rPr>
                <w:rFonts w:asciiTheme="majorHAnsi" w:hAnsiTheme="majorHAnsi" w:cstheme="majorHAnsi"/>
                <w:sz w:val="18"/>
                <w:szCs w:val="18"/>
              </w:rPr>
              <w:t xml:space="preserve"> but needs to be further developed.</w:t>
            </w:r>
          </w:p>
        </w:tc>
        <w:tc>
          <w:tcPr>
            <w:tcW w:w="1478" w:type="dxa"/>
          </w:tcPr>
          <w:p w14:paraId="697FAA8B" w14:textId="77777777" w:rsidR="00C7478F" w:rsidRDefault="00B63BD7" w:rsidP="00B63BD7">
            <w:pPr>
              <w:rPr>
                <w:rFonts w:asciiTheme="majorHAnsi" w:hAnsiTheme="majorHAnsi" w:cstheme="majorHAnsi"/>
                <w:sz w:val="18"/>
                <w:szCs w:val="18"/>
              </w:rPr>
            </w:pPr>
            <w:r w:rsidRPr="004B222F">
              <w:rPr>
                <w:rFonts w:asciiTheme="majorHAnsi" w:hAnsiTheme="majorHAnsi" w:cstheme="majorHAnsi"/>
                <w:sz w:val="18"/>
                <w:szCs w:val="18"/>
              </w:rPr>
              <w:t xml:space="preserve">There is </w:t>
            </w:r>
            <w:r>
              <w:rPr>
                <w:rFonts w:asciiTheme="majorHAnsi" w:hAnsiTheme="majorHAnsi" w:cstheme="majorHAnsi"/>
                <w:sz w:val="18"/>
                <w:szCs w:val="18"/>
              </w:rPr>
              <w:t xml:space="preserve">good </w:t>
            </w:r>
            <w:r w:rsidRPr="004B222F">
              <w:rPr>
                <w:rFonts w:asciiTheme="majorHAnsi" w:hAnsiTheme="majorHAnsi" w:cstheme="majorHAnsi"/>
                <w:sz w:val="18"/>
                <w:szCs w:val="18"/>
              </w:rPr>
              <w:t>evidence of a developing reflective practice</w:t>
            </w:r>
            <w:r w:rsidR="00C7478F">
              <w:rPr>
                <w:rFonts w:asciiTheme="majorHAnsi" w:hAnsiTheme="majorHAnsi" w:cstheme="majorHAnsi"/>
                <w:sz w:val="18"/>
                <w:szCs w:val="18"/>
              </w:rPr>
              <w:t xml:space="preserve">. </w:t>
            </w:r>
          </w:p>
          <w:p w14:paraId="6076134F" w14:textId="77777777" w:rsidR="00C7478F" w:rsidRDefault="00C7478F" w:rsidP="00B63BD7">
            <w:pPr>
              <w:rPr>
                <w:rFonts w:asciiTheme="majorHAnsi" w:hAnsiTheme="majorHAnsi" w:cstheme="majorHAnsi"/>
                <w:sz w:val="18"/>
                <w:szCs w:val="18"/>
              </w:rPr>
            </w:pPr>
          </w:p>
          <w:p w14:paraId="4D672D8B" w14:textId="1222C1A6" w:rsidR="00B63BD7" w:rsidRPr="00304578" w:rsidRDefault="00C7478F" w:rsidP="00B63BD7">
            <w:pPr>
              <w:rPr>
                <w:rFonts w:asciiTheme="majorHAnsi" w:hAnsiTheme="majorHAnsi" w:cstheme="majorHAnsi"/>
                <w:sz w:val="18"/>
                <w:szCs w:val="18"/>
              </w:rPr>
            </w:pPr>
            <w:r>
              <w:rPr>
                <w:rFonts w:asciiTheme="majorHAnsi" w:hAnsiTheme="majorHAnsi" w:cstheme="majorHAnsi"/>
                <w:sz w:val="18"/>
                <w:szCs w:val="18"/>
              </w:rPr>
              <w:t xml:space="preserve">There are some sound links to and/or discussion regarding </w:t>
            </w:r>
            <w:r w:rsidR="00B63BD7" w:rsidRPr="00304578">
              <w:rPr>
                <w:rFonts w:asciiTheme="majorHAnsi" w:hAnsiTheme="majorHAnsi" w:cstheme="majorHAnsi"/>
                <w:sz w:val="18"/>
                <w:szCs w:val="18"/>
              </w:rPr>
              <w:t>personal development and professional practice</w:t>
            </w:r>
            <w:r>
              <w:rPr>
                <w:rFonts w:asciiTheme="majorHAnsi" w:hAnsiTheme="majorHAnsi" w:cstheme="majorHAnsi"/>
                <w:sz w:val="18"/>
                <w:szCs w:val="18"/>
              </w:rPr>
              <w:t xml:space="preserve">. This could be </w:t>
            </w:r>
            <w:r w:rsidR="00B63BD7">
              <w:rPr>
                <w:rFonts w:asciiTheme="majorHAnsi" w:hAnsiTheme="majorHAnsi" w:cstheme="majorHAnsi"/>
                <w:sz w:val="18"/>
                <w:szCs w:val="18"/>
              </w:rPr>
              <w:t>further develop</w:t>
            </w:r>
            <w:r>
              <w:rPr>
                <w:rFonts w:asciiTheme="majorHAnsi" w:hAnsiTheme="majorHAnsi" w:cstheme="majorHAnsi"/>
                <w:sz w:val="18"/>
                <w:szCs w:val="18"/>
              </w:rPr>
              <w:t>ed</w:t>
            </w:r>
          </w:p>
        </w:tc>
        <w:tc>
          <w:tcPr>
            <w:tcW w:w="1478" w:type="dxa"/>
          </w:tcPr>
          <w:p w14:paraId="0A4B0E88" w14:textId="0E695C4C" w:rsidR="00B63BD7" w:rsidRPr="00304578" w:rsidRDefault="00C7478F" w:rsidP="00B63BD7">
            <w:pPr>
              <w:rPr>
                <w:rFonts w:asciiTheme="majorHAnsi" w:hAnsiTheme="majorHAnsi" w:cstheme="majorHAnsi"/>
                <w:sz w:val="18"/>
                <w:szCs w:val="18"/>
              </w:rPr>
            </w:pPr>
            <w:r w:rsidRPr="00C7478F">
              <w:rPr>
                <w:rFonts w:asciiTheme="majorHAnsi" w:hAnsiTheme="majorHAnsi" w:cstheme="majorHAnsi"/>
                <w:sz w:val="18"/>
                <w:szCs w:val="18"/>
              </w:rPr>
              <w:t>Well-written reflection that identifies areas of strengths and development opportunities linked to enhancing future learning and practice.</w:t>
            </w:r>
          </w:p>
        </w:tc>
        <w:tc>
          <w:tcPr>
            <w:tcW w:w="1586" w:type="dxa"/>
          </w:tcPr>
          <w:p w14:paraId="77DFA3D1" w14:textId="5E7FC95C" w:rsidR="00B63BD7" w:rsidRPr="00304578" w:rsidRDefault="00B63BD7" w:rsidP="00B63BD7">
            <w:pPr>
              <w:rPr>
                <w:rFonts w:asciiTheme="majorHAnsi" w:hAnsiTheme="majorHAnsi" w:cstheme="majorHAnsi"/>
                <w:sz w:val="18"/>
                <w:szCs w:val="18"/>
              </w:rPr>
            </w:pPr>
            <w:r w:rsidRPr="004B222F">
              <w:rPr>
                <w:rFonts w:asciiTheme="majorHAnsi" w:hAnsiTheme="majorHAnsi" w:cstheme="majorHAnsi"/>
                <w:sz w:val="18"/>
                <w:szCs w:val="18"/>
              </w:rPr>
              <w:t>Identifies and discusses relevant issues</w:t>
            </w:r>
            <w:r>
              <w:rPr>
                <w:rFonts w:asciiTheme="majorHAnsi" w:hAnsiTheme="majorHAnsi" w:cstheme="majorHAnsi"/>
                <w:sz w:val="18"/>
                <w:szCs w:val="18"/>
              </w:rPr>
              <w:t xml:space="preserve"> with excellent links to continued personal and professional development.</w:t>
            </w:r>
          </w:p>
        </w:tc>
        <w:tc>
          <w:tcPr>
            <w:tcW w:w="1701" w:type="dxa"/>
          </w:tcPr>
          <w:p w14:paraId="25DEFEAD" w14:textId="5000B718" w:rsidR="00B63BD7" w:rsidRPr="00304578" w:rsidRDefault="00B63BD7" w:rsidP="00B63BD7">
            <w:pPr>
              <w:rPr>
                <w:rFonts w:asciiTheme="majorHAnsi" w:hAnsiTheme="majorHAnsi" w:cstheme="majorHAnsi"/>
                <w:sz w:val="18"/>
                <w:szCs w:val="18"/>
              </w:rPr>
            </w:pPr>
            <w:r w:rsidRPr="00B63BD7">
              <w:rPr>
                <w:rFonts w:asciiTheme="majorHAnsi" w:hAnsiTheme="majorHAnsi" w:cstheme="majorHAnsi"/>
                <w:sz w:val="18"/>
                <w:szCs w:val="18"/>
              </w:rPr>
              <w:t>Excellent focus on experiences and behaviours and their impact on learning and practice.</w:t>
            </w:r>
          </w:p>
        </w:tc>
        <w:tc>
          <w:tcPr>
            <w:tcW w:w="1701" w:type="dxa"/>
          </w:tcPr>
          <w:p w14:paraId="178D6103" w14:textId="1F813844" w:rsidR="00B63BD7" w:rsidRPr="00304578" w:rsidRDefault="00B63BD7" w:rsidP="00B63BD7">
            <w:pPr>
              <w:rPr>
                <w:rFonts w:asciiTheme="majorHAnsi" w:hAnsiTheme="majorHAnsi" w:cstheme="majorHAnsi"/>
                <w:sz w:val="18"/>
                <w:szCs w:val="18"/>
                <w:lang w:val="en-GB"/>
              </w:rPr>
            </w:pPr>
            <w:r w:rsidRPr="00B63BD7">
              <w:rPr>
                <w:rFonts w:asciiTheme="majorHAnsi" w:hAnsiTheme="majorHAnsi" w:cstheme="majorHAnsi"/>
                <w:sz w:val="18"/>
                <w:szCs w:val="18"/>
                <w:lang w:val="en-GB"/>
              </w:rPr>
              <w:t xml:space="preserve">Excellent focus on experiences and behaviours and </w:t>
            </w:r>
            <w:r w:rsidR="00C7478F">
              <w:rPr>
                <w:rFonts w:asciiTheme="majorHAnsi" w:hAnsiTheme="majorHAnsi" w:cstheme="majorHAnsi"/>
                <w:sz w:val="18"/>
                <w:szCs w:val="18"/>
                <w:lang w:val="en-GB"/>
              </w:rPr>
              <w:t xml:space="preserve">clear </w:t>
            </w:r>
            <w:r>
              <w:rPr>
                <w:rFonts w:asciiTheme="majorHAnsi" w:hAnsiTheme="majorHAnsi" w:cstheme="majorHAnsi"/>
                <w:sz w:val="18"/>
                <w:szCs w:val="18"/>
                <w:lang w:val="en-GB"/>
              </w:rPr>
              <w:t xml:space="preserve">appreciation of </w:t>
            </w:r>
            <w:r w:rsidRPr="00B63BD7">
              <w:rPr>
                <w:rFonts w:asciiTheme="majorHAnsi" w:hAnsiTheme="majorHAnsi" w:cstheme="majorHAnsi"/>
                <w:sz w:val="18"/>
                <w:szCs w:val="18"/>
                <w:lang w:val="en-GB"/>
              </w:rPr>
              <w:t>their impact on learning and practice.</w:t>
            </w:r>
          </w:p>
        </w:tc>
      </w:tr>
      <w:tr w:rsidR="00781B06" w:rsidRPr="00304578" w14:paraId="272A92FC" w14:textId="77777777" w:rsidTr="00304578">
        <w:tc>
          <w:tcPr>
            <w:tcW w:w="1843" w:type="dxa"/>
            <w:shd w:val="clear" w:color="auto" w:fill="D9D9D9" w:themeFill="background1" w:themeFillShade="D9"/>
          </w:tcPr>
          <w:p w14:paraId="1CF6C93A" w14:textId="12233A8F" w:rsidR="00F97207" w:rsidRPr="00304578" w:rsidRDefault="00F97207" w:rsidP="00B63BD7">
            <w:pPr>
              <w:rPr>
                <w:rFonts w:asciiTheme="majorHAnsi" w:hAnsiTheme="majorHAnsi" w:cstheme="majorHAnsi"/>
                <w:bCs/>
                <w:sz w:val="18"/>
                <w:szCs w:val="18"/>
              </w:rPr>
            </w:pPr>
            <w:r>
              <w:rPr>
                <w:rFonts w:asciiTheme="majorHAnsi" w:hAnsiTheme="majorHAnsi" w:cstheme="majorHAnsi"/>
                <w:bCs/>
                <w:sz w:val="18"/>
                <w:szCs w:val="18"/>
              </w:rPr>
              <w:t>Supporting framework (for critical reflection)</w:t>
            </w:r>
          </w:p>
        </w:tc>
        <w:tc>
          <w:tcPr>
            <w:tcW w:w="1843" w:type="dxa"/>
          </w:tcPr>
          <w:p w14:paraId="429280A0" w14:textId="0344A9C7" w:rsidR="00F97207" w:rsidRPr="00304578" w:rsidRDefault="00F97207" w:rsidP="00B63BD7">
            <w:pPr>
              <w:rPr>
                <w:rFonts w:asciiTheme="majorHAnsi" w:hAnsiTheme="majorHAnsi" w:cstheme="majorHAnsi"/>
                <w:sz w:val="18"/>
                <w:szCs w:val="18"/>
              </w:rPr>
            </w:pPr>
            <w:r w:rsidRPr="00304578">
              <w:rPr>
                <w:rFonts w:asciiTheme="majorHAnsi" w:hAnsiTheme="majorHAnsi" w:cstheme="majorHAnsi"/>
                <w:sz w:val="18"/>
                <w:szCs w:val="18"/>
              </w:rPr>
              <w:t xml:space="preserve">Reflective report does not use appropriate format or framework to support critical reflective cycle/process.  </w:t>
            </w:r>
          </w:p>
        </w:tc>
        <w:tc>
          <w:tcPr>
            <w:tcW w:w="1843" w:type="dxa"/>
          </w:tcPr>
          <w:p w14:paraId="150DCEE6" w14:textId="77777777" w:rsidR="00F97207" w:rsidRPr="004B222F" w:rsidRDefault="00F97207" w:rsidP="00F97207">
            <w:pPr>
              <w:rPr>
                <w:rFonts w:asciiTheme="majorHAnsi" w:hAnsiTheme="majorHAnsi" w:cstheme="majorHAnsi"/>
                <w:sz w:val="18"/>
                <w:szCs w:val="18"/>
              </w:rPr>
            </w:pPr>
            <w:r w:rsidRPr="004B222F">
              <w:rPr>
                <w:rFonts w:asciiTheme="majorHAnsi" w:hAnsiTheme="majorHAnsi" w:cstheme="majorHAnsi"/>
                <w:sz w:val="18"/>
                <w:szCs w:val="18"/>
              </w:rPr>
              <w:t xml:space="preserve">There is limited use of an appropriate framework to support critical reflection. </w:t>
            </w:r>
          </w:p>
          <w:p w14:paraId="095D49B4" w14:textId="77777777" w:rsidR="00F97207" w:rsidRPr="00304578" w:rsidRDefault="00F97207" w:rsidP="00B63BD7">
            <w:pPr>
              <w:rPr>
                <w:rFonts w:asciiTheme="majorHAnsi" w:hAnsiTheme="majorHAnsi" w:cstheme="majorHAnsi"/>
                <w:sz w:val="18"/>
                <w:szCs w:val="18"/>
              </w:rPr>
            </w:pPr>
          </w:p>
        </w:tc>
        <w:tc>
          <w:tcPr>
            <w:tcW w:w="1695" w:type="dxa"/>
          </w:tcPr>
          <w:p w14:paraId="7BFE9258" w14:textId="77777777" w:rsidR="00F97207" w:rsidRPr="00B63BD7" w:rsidRDefault="00F97207" w:rsidP="00F97207">
            <w:pPr>
              <w:rPr>
                <w:rFonts w:asciiTheme="majorHAnsi" w:hAnsiTheme="majorHAnsi" w:cstheme="majorHAnsi"/>
                <w:sz w:val="18"/>
                <w:szCs w:val="18"/>
              </w:rPr>
            </w:pPr>
            <w:r w:rsidRPr="00B63BD7">
              <w:rPr>
                <w:rFonts w:asciiTheme="majorHAnsi" w:hAnsiTheme="majorHAnsi" w:cstheme="majorHAnsi"/>
                <w:sz w:val="18"/>
                <w:szCs w:val="18"/>
              </w:rPr>
              <w:t xml:space="preserve">Adequate use of an appropriate framework to support critical reflection. </w:t>
            </w:r>
          </w:p>
          <w:p w14:paraId="5AE12E1E" w14:textId="77777777" w:rsidR="00F97207" w:rsidRPr="00304578" w:rsidRDefault="00F97207" w:rsidP="00B63BD7">
            <w:pPr>
              <w:rPr>
                <w:rFonts w:asciiTheme="majorHAnsi" w:hAnsiTheme="majorHAnsi" w:cstheme="majorHAnsi"/>
                <w:sz w:val="18"/>
                <w:szCs w:val="18"/>
              </w:rPr>
            </w:pPr>
          </w:p>
        </w:tc>
        <w:tc>
          <w:tcPr>
            <w:tcW w:w="1478" w:type="dxa"/>
          </w:tcPr>
          <w:p w14:paraId="79299DD6" w14:textId="77777777" w:rsidR="00F97207" w:rsidRDefault="00F97207" w:rsidP="00F97207">
            <w:pPr>
              <w:rPr>
                <w:rFonts w:asciiTheme="majorHAnsi" w:hAnsiTheme="majorHAnsi" w:cstheme="majorHAnsi"/>
                <w:sz w:val="18"/>
                <w:szCs w:val="18"/>
              </w:rPr>
            </w:pPr>
            <w:r w:rsidRPr="004B222F">
              <w:rPr>
                <w:rFonts w:asciiTheme="majorHAnsi" w:hAnsiTheme="majorHAnsi" w:cstheme="majorHAnsi"/>
                <w:sz w:val="18"/>
                <w:szCs w:val="18"/>
              </w:rPr>
              <w:t xml:space="preserve">Sound use of an appropriate framework to support critical reflection. </w:t>
            </w:r>
          </w:p>
          <w:p w14:paraId="0BB329CA" w14:textId="77777777" w:rsidR="00F97207" w:rsidRPr="00304578" w:rsidRDefault="00F97207" w:rsidP="00B63BD7">
            <w:pPr>
              <w:rPr>
                <w:rFonts w:asciiTheme="majorHAnsi" w:hAnsiTheme="majorHAnsi" w:cstheme="majorHAnsi"/>
                <w:sz w:val="18"/>
                <w:szCs w:val="18"/>
              </w:rPr>
            </w:pPr>
          </w:p>
        </w:tc>
        <w:tc>
          <w:tcPr>
            <w:tcW w:w="1478" w:type="dxa"/>
          </w:tcPr>
          <w:p w14:paraId="0E2B0438" w14:textId="77777777" w:rsidR="00F97207" w:rsidRDefault="00F97207" w:rsidP="00F97207">
            <w:pPr>
              <w:rPr>
                <w:rFonts w:asciiTheme="majorHAnsi" w:hAnsiTheme="majorHAnsi" w:cstheme="majorHAnsi"/>
                <w:sz w:val="18"/>
                <w:szCs w:val="18"/>
              </w:rPr>
            </w:pPr>
            <w:r w:rsidRPr="004B222F">
              <w:rPr>
                <w:rFonts w:asciiTheme="majorHAnsi" w:hAnsiTheme="majorHAnsi" w:cstheme="majorHAnsi"/>
                <w:sz w:val="18"/>
                <w:szCs w:val="18"/>
              </w:rPr>
              <w:t xml:space="preserve">Good use of appropriate framework(s) to support critical reflection. </w:t>
            </w:r>
          </w:p>
          <w:p w14:paraId="7356EBA4" w14:textId="77777777" w:rsidR="00F97207" w:rsidRPr="00304578" w:rsidRDefault="00F97207" w:rsidP="00B63BD7">
            <w:pPr>
              <w:rPr>
                <w:rFonts w:asciiTheme="majorHAnsi" w:hAnsiTheme="majorHAnsi" w:cstheme="majorHAnsi"/>
                <w:sz w:val="18"/>
                <w:szCs w:val="18"/>
              </w:rPr>
            </w:pPr>
          </w:p>
        </w:tc>
        <w:tc>
          <w:tcPr>
            <w:tcW w:w="1586" w:type="dxa"/>
          </w:tcPr>
          <w:p w14:paraId="0D7B1275" w14:textId="77777777" w:rsidR="00F97207" w:rsidRDefault="00F97207" w:rsidP="00F97207">
            <w:pPr>
              <w:rPr>
                <w:rFonts w:asciiTheme="majorHAnsi" w:hAnsiTheme="majorHAnsi" w:cstheme="majorHAnsi"/>
                <w:sz w:val="18"/>
                <w:szCs w:val="18"/>
              </w:rPr>
            </w:pPr>
            <w:r w:rsidRPr="004B222F">
              <w:rPr>
                <w:rFonts w:asciiTheme="majorHAnsi" w:hAnsiTheme="majorHAnsi" w:cstheme="majorHAnsi"/>
                <w:sz w:val="18"/>
                <w:szCs w:val="18"/>
              </w:rPr>
              <w:t xml:space="preserve">Very good use of appropriate framework(s) to support critical reflection. </w:t>
            </w:r>
          </w:p>
          <w:p w14:paraId="457FD0C5" w14:textId="77777777" w:rsidR="00F97207" w:rsidRDefault="00F97207" w:rsidP="00F97207">
            <w:pPr>
              <w:rPr>
                <w:rFonts w:asciiTheme="majorHAnsi" w:hAnsiTheme="majorHAnsi" w:cstheme="majorHAnsi"/>
                <w:sz w:val="18"/>
                <w:szCs w:val="18"/>
              </w:rPr>
            </w:pPr>
          </w:p>
          <w:p w14:paraId="689AFACC" w14:textId="77777777" w:rsidR="00F97207" w:rsidRPr="00304578" w:rsidRDefault="00F97207" w:rsidP="00B63BD7">
            <w:pPr>
              <w:rPr>
                <w:rFonts w:asciiTheme="majorHAnsi" w:hAnsiTheme="majorHAnsi" w:cstheme="majorHAnsi"/>
                <w:sz w:val="18"/>
                <w:szCs w:val="18"/>
              </w:rPr>
            </w:pPr>
          </w:p>
        </w:tc>
        <w:tc>
          <w:tcPr>
            <w:tcW w:w="1701" w:type="dxa"/>
          </w:tcPr>
          <w:p w14:paraId="4900A4A8" w14:textId="77777777" w:rsidR="00F97207" w:rsidRDefault="00F97207" w:rsidP="00F97207">
            <w:pPr>
              <w:rPr>
                <w:rFonts w:asciiTheme="majorHAnsi" w:hAnsiTheme="majorHAnsi" w:cstheme="majorHAnsi"/>
                <w:sz w:val="18"/>
                <w:szCs w:val="18"/>
              </w:rPr>
            </w:pPr>
            <w:r>
              <w:rPr>
                <w:rFonts w:asciiTheme="majorHAnsi" w:hAnsiTheme="majorHAnsi" w:cstheme="majorHAnsi"/>
                <w:sz w:val="18"/>
                <w:szCs w:val="18"/>
              </w:rPr>
              <w:t xml:space="preserve">Excellent </w:t>
            </w:r>
            <w:r w:rsidRPr="00B63BD7">
              <w:rPr>
                <w:rFonts w:asciiTheme="majorHAnsi" w:hAnsiTheme="majorHAnsi" w:cstheme="majorHAnsi"/>
                <w:sz w:val="18"/>
                <w:szCs w:val="18"/>
              </w:rPr>
              <w:t xml:space="preserve">use of theory and models to support </w:t>
            </w:r>
            <w:r>
              <w:rPr>
                <w:rFonts w:asciiTheme="majorHAnsi" w:hAnsiTheme="majorHAnsi" w:cstheme="majorHAnsi"/>
                <w:sz w:val="18"/>
                <w:szCs w:val="18"/>
              </w:rPr>
              <w:t xml:space="preserve">critical </w:t>
            </w:r>
            <w:r w:rsidRPr="00B63BD7">
              <w:rPr>
                <w:rFonts w:asciiTheme="majorHAnsi" w:hAnsiTheme="majorHAnsi" w:cstheme="majorHAnsi"/>
                <w:sz w:val="18"/>
                <w:szCs w:val="18"/>
              </w:rPr>
              <w:t>reflection and application to practice</w:t>
            </w:r>
            <w:r>
              <w:rPr>
                <w:rFonts w:asciiTheme="majorHAnsi" w:hAnsiTheme="majorHAnsi" w:cstheme="majorHAnsi"/>
                <w:sz w:val="18"/>
                <w:szCs w:val="18"/>
              </w:rPr>
              <w:t>.</w:t>
            </w:r>
          </w:p>
          <w:p w14:paraId="1C9446A4" w14:textId="77777777" w:rsidR="00F97207" w:rsidRPr="00304578" w:rsidRDefault="00F97207" w:rsidP="00B63BD7">
            <w:pPr>
              <w:rPr>
                <w:rFonts w:asciiTheme="majorHAnsi" w:hAnsiTheme="majorHAnsi" w:cstheme="majorHAnsi"/>
                <w:sz w:val="18"/>
                <w:szCs w:val="18"/>
              </w:rPr>
            </w:pPr>
          </w:p>
        </w:tc>
        <w:tc>
          <w:tcPr>
            <w:tcW w:w="1701" w:type="dxa"/>
          </w:tcPr>
          <w:p w14:paraId="7F66D5F2" w14:textId="0F785023" w:rsidR="00F97207" w:rsidRPr="00304578" w:rsidRDefault="00F97207" w:rsidP="00B63BD7">
            <w:pPr>
              <w:rPr>
                <w:rFonts w:asciiTheme="majorHAnsi" w:hAnsiTheme="majorHAnsi" w:cstheme="majorHAnsi"/>
                <w:sz w:val="18"/>
                <w:szCs w:val="18"/>
                <w:lang w:val="en-GB"/>
              </w:rPr>
            </w:pPr>
            <w:r>
              <w:rPr>
                <w:rFonts w:asciiTheme="majorHAnsi" w:hAnsiTheme="majorHAnsi" w:cstheme="majorHAnsi"/>
                <w:sz w:val="18"/>
                <w:szCs w:val="18"/>
              </w:rPr>
              <w:t>Excellent choice</w:t>
            </w:r>
            <w:r w:rsidRPr="00B63BD7">
              <w:rPr>
                <w:rFonts w:asciiTheme="majorHAnsi" w:hAnsiTheme="majorHAnsi" w:cstheme="majorHAnsi"/>
                <w:sz w:val="18"/>
                <w:szCs w:val="18"/>
              </w:rPr>
              <w:t xml:space="preserve"> of theory and models to support </w:t>
            </w:r>
            <w:r>
              <w:rPr>
                <w:rFonts w:asciiTheme="majorHAnsi" w:hAnsiTheme="majorHAnsi" w:cstheme="majorHAnsi"/>
                <w:sz w:val="18"/>
                <w:szCs w:val="18"/>
              </w:rPr>
              <w:t xml:space="preserve">critical </w:t>
            </w:r>
            <w:r w:rsidRPr="00B63BD7">
              <w:rPr>
                <w:rFonts w:asciiTheme="majorHAnsi" w:hAnsiTheme="majorHAnsi" w:cstheme="majorHAnsi"/>
                <w:sz w:val="18"/>
                <w:szCs w:val="18"/>
              </w:rPr>
              <w:t xml:space="preserve">reflection and </w:t>
            </w:r>
            <w:r>
              <w:rPr>
                <w:rFonts w:asciiTheme="majorHAnsi" w:hAnsiTheme="majorHAnsi" w:cstheme="majorHAnsi"/>
                <w:sz w:val="18"/>
                <w:szCs w:val="18"/>
              </w:rPr>
              <w:t xml:space="preserve">exemplary </w:t>
            </w:r>
            <w:r w:rsidRPr="00B63BD7">
              <w:rPr>
                <w:rFonts w:asciiTheme="majorHAnsi" w:hAnsiTheme="majorHAnsi" w:cstheme="majorHAnsi"/>
                <w:sz w:val="18"/>
                <w:szCs w:val="18"/>
              </w:rPr>
              <w:t>application to practice</w:t>
            </w:r>
            <w:r>
              <w:rPr>
                <w:rFonts w:asciiTheme="majorHAnsi" w:hAnsiTheme="majorHAnsi" w:cstheme="majorHAnsi"/>
                <w:sz w:val="18"/>
                <w:szCs w:val="18"/>
              </w:rPr>
              <w:t>.</w:t>
            </w:r>
          </w:p>
        </w:tc>
      </w:tr>
      <w:tr w:rsidR="00781B06" w:rsidRPr="00304578" w14:paraId="03097801" w14:textId="77777777" w:rsidTr="00304578">
        <w:tc>
          <w:tcPr>
            <w:tcW w:w="1843" w:type="dxa"/>
            <w:shd w:val="clear" w:color="auto" w:fill="D9D9D9" w:themeFill="background1" w:themeFillShade="D9"/>
          </w:tcPr>
          <w:p w14:paraId="0EA9627B" w14:textId="2E13FF14" w:rsidR="00B41B2A" w:rsidRDefault="00F97207" w:rsidP="00B63BD7">
            <w:pPr>
              <w:rPr>
                <w:rFonts w:asciiTheme="majorHAnsi" w:hAnsiTheme="majorHAnsi" w:cstheme="majorHAnsi"/>
                <w:bCs/>
                <w:sz w:val="18"/>
                <w:szCs w:val="18"/>
              </w:rPr>
            </w:pPr>
            <w:r>
              <w:rPr>
                <w:rFonts w:asciiTheme="majorHAnsi" w:hAnsiTheme="majorHAnsi" w:cstheme="majorHAnsi"/>
                <w:bCs/>
                <w:sz w:val="18"/>
                <w:szCs w:val="18"/>
              </w:rPr>
              <w:t>Linking theory and practice</w:t>
            </w:r>
            <w:r w:rsidR="00B41B2A">
              <w:rPr>
                <w:rFonts w:asciiTheme="majorHAnsi" w:hAnsiTheme="majorHAnsi" w:cstheme="majorHAnsi"/>
                <w:bCs/>
                <w:sz w:val="18"/>
                <w:szCs w:val="18"/>
              </w:rPr>
              <w:t xml:space="preserve">. Academic sources will be used </w:t>
            </w:r>
            <w:r w:rsidR="00B41B2A">
              <w:rPr>
                <w:rFonts w:asciiTheme="majorHAnsi" w:hAnsiTheme="majorHAnsi" w:cstheme="majorHAnsi"/>
                <w:bCs/>
                <w:sz w:val="18"/>
                <w:szCs w:val="18"/>
              </w:rPr>
              <w:lastRenderedPageBreak/>
              <w:t xml:space="preserve">to support demonstration of learning. </w:t>
            </w:r>
          </w:p>
          <w:p w14:paraId="17026AC3" w14:textId="77777777" w:rsidR="00B41B2A" w:rsidRDefault="00B41B2A" w:rsidP="00B63BD7">
            <w:pPr>
              <w:rPr>
                <w:rFonts w:asciiTheme="majorHAnsi" w:hAnsiTheme="majorHAnsi" w:cstheme="majorHAnsi"/>
                <w:bCs/>
                <w:sz w:val="18"/>
                <w:szCs w:val="18"/>
              </w:rPr>
            </w:pPr>
          </w:p>
          <w:p w14:paraId="07CCD56E" w14:textId="3B68D7F5" w:rsidR="00F97207" w:rsidRPr="00304578" w:rsidRDefault="00B41B2A" w:rsidP="00B63BD7">
            <w:pPr>
              <w:rPr>
                <w:rFonts w:asciiTheme="majorHAnsi" w:hAnsiTheme="majorHAnsi" w:cstheme="majorHAnsi"/>
                <w:bCs/>
                <w:sz w:val="18"/>
                <w:szCs w:val="18"/>
              </w:rPr>
            </w:pPr>
            <w:r>
              <w:rPr>
                <w:rFonts w:asciiTheme="majorHAnsi" w:hAnsiTheme="majorHAnsi" w:cstheme="majorHAnsi"/>
                <w:bCs/>
                <w:sz w:val="18"/>
                <w:szCs w:val="18"/>
              </w:rPr>
              <w:t xml:space="preserve">Must include </w:t>
            </w:r>
            <w:r w:rsidR="00D74B65">
              <w:rPr>
                <w:rFonts w:asciiTheme="majorHAnsi" w:hAnsiTheme="majorHAnsi" w:cstheme="majorHAnsi"/>
                <w:bCs/>
                <w:sz w:val="18"/>
                <w:szCs w:val="18"/>
              </w:rPr>
              <w:t>a brief critical review of inquiry-based learning and reflective practice linked to professional development.</w:t>
            </w:r>
          </w:p>
        </w:tc>
        <w:tc>
          <w:tcPr>
            <w:tcW w:w="1843" w:type="dxa"/>
          </w:tcPr>
          <w:p w14:paraId="296071BB" w14:textId="154A593F" w:rsidR="00F97207" w:rsidRPr="00304578" w:rsidRDefault="00F97207" w:rsidP="00F97207">
            <w:pPr>
              <w:rPr>
                <w:rFonts w:asciiTheme="majorHAnsi" w:hAnsiTheme="majorHAnsi" w:cstheme="majorHAnsi"/>
                <w:sz w:val="18"/>
                <w:szCs w:val="18"/>
              </w:rPr>
            </w:pPr>
            <w:r w:rsidRPr="00304578">
              <w:rPr>
                <w:rFonts w:asciiTheme="majorHAnsi" w:hAnsiTheme="majorHAnsi" w:cstheme="majorHAnsi"/>
                <w:sz w:val="18"/>
                <w:szCs w:val="18"/>
              </w:rPr>
              <w:lastRenderedPageBreak/>
              <w:t xml:space="preserve">Limited or no use of relevant literature and research to </w:t>
            </w:r>
            <w:r w:rsidRPr="00304578">
              <w:rPr>
                <w:rFonts w:asciiTheme="majorHAnsi" w:hAnsiTheme="majorHAnsi" w:cstheme="majorHAnsi"/>
                <w:sz w:val="18"/>
                <w:szCs w:val="18"/>
              </w:rPr>
              <w:lastRenderedPageBreak/>
              <w:t xml:space="preserve">support reflective statement and/or evidence as appropriate. </w:t>
            </w:r>
            <w:r w:rsidR="00D74B65">
              <w:rPr>
                <w:rFonts w:asciiTheme="majorHAnsi" w:hAnsiTheme="majorHAnsi" w:cstheme="majorHAnsi"/>
                <w:sz w:val="18"/>
                <w:szCs w:val="18"/>
              </w:rPr>
              <w:t xml:space="preserve"> Does not include discussion of inquiry-based learning or reflective practice. Fails to make links between theory and practice.</w:t>
            </w:r>
          </w:p>
          <w:p w14:paraId="582498D4" w14:textId="77777777" w:rsidR="00F97207" w:rsidRPr="00304578" w:rsidRDefault="00F97207" w:rsidP="00B63BD7">
            <w:pPr>
              <w:rPr>
                <w:rFonts w:asciiTheme="majorHAnsi" w:hAnsiTheme="majorHAnsi" w:cstheme="majorHAnsi"/>
                <w:sz w:val="18"/>
                <w:szCs w:val="18"/>
              </w:rPr>
            </w:pPr>
          </w:p>
        </w:tc>
        <w:tc>
          <w:tcPr>
            <w:tcW w:w="1843" w:type="dxa"/>
          </w:tcPr>
          <w:p w14:paraId="1AB04068" w14:textId="644E9AD2" w:rsidR="00F97207" w:rsidRPr="00304578" w:rsidRDefault="00F97207" w:rsidP="00F97207">
            <w:pPr>
              <w:rPr>
                <w:rFonts w:asciiTheme="majorHAnsi" w:hAnsiTheme="majorHAnsi" w:cstheme="majorHAnsi"/>
                <w:sz w:val="18"/>
                <w:szCs w:val="18"/>
              </w:rPr>
            </w:pPr>
            <w:r w:rsidRPr="00304578">
              <w:rPr>
                <w:rFonts w:asciiTheme="majorHAnsi" w:hAnsiTheme="majorHAnsi" w:cstheme="majorHAnsi"/>
                <w:sz w:val="18"/>
                <w:szCs w:val="18"/>
              </w:rPr>
              <w:lastRenderedPageBreak/>
              <w:t xml:space="preserve">Minimal use of relevant literature / research and report is </w:t>
            </w:r>
            <w:r w:rsidRPr="00304578">
              <w:rPr>
                <w:rFonts w:asciiTheme="majorHAnsi" w:hAnsiTheme="majorHAnsi" w:cstheme="majorHAnsi"/>
                <w:sz w:val="18"/>
                <w:szCs w:val="18"/>
              </w:rPr>
              <w:lastRenderedPageBreak/>
              <w:t>therefore overly descriptive and lacks academic underpinning.</w:t>
            </w:r>
            <w:r w:rsidR="00D74B65">
              <w:rPr>
                <w:rFonts w:asciiTheme="majorHAnsi" w:hAnsiTheme="majorHAnsi" w:cstheme="majorHAnsi"/>
                <w:sz w:val="18"/>
                <w:szCs w:val="18"/>
              </w:rPr>
              <w:t xml:space="preserve"> There is some mention of inquiry-based learning and reflective practice but not sufficient and lacks criticality.</w:t>
            </w:r>
          </w:p>
          <w:p w14:paraId="0F07DBE1" w14:textId="77777777" w:rsidR="00F97207" w:rsidRPr="00304578" w:rsidRDefault="00F97207" w:rsidP="00B63BD7">
            <w:pPr>
              <w:rPr>
                <w:rFonts w:asciiTheme="majorHAnsi" w:hAnsiTheme="majorHAnsi" w:cstheme="majorHAnsi"/>
                <w:sz w:val="18"/>
                <w:szCs w:val="18"/>
              </w:rPr>
            </w:pPr>
          </w:p>
        </w:tc>
        <w:tc>
          <w:tcPr>
            <w:tcW w:w="1695" w:type="dxa"/>
          </w:tcPr>
          <w:p w14:paraId="3B8AF891" w14:textId="73101BCE" w:rsidR="00F97207" w:rsidRPr="00304578" w:rsidRDefault="00F97207" w:rsidP="00B63BD7">
            <w:pPr>
              <w:rPr>
                <w:rFonts w:asciiTheme="majorHAnsi" w:hAnsiTheme="majorHAnsi" w:cstheme="majorHAnsi"/>
                <w:sz w:val="18"/>
                <w:szCs w:val="18"/>
              </w:rPr>
            </w:pPr>
            <w:r w:rsidRPr="00304578">
              <w:rPr>
                <w:rFonts w:asciiTheme="majorHAnsi" w:hAnsiTheme="majorHAnsi" w:cstheme="majorHAnsi"/>
                <w:sz w:val="18"/>
                <w:szCs w:val="18"/>
              </w:rPr>
              <w:lastRenderedPageBreak/>
              <w:t xml:space="preserve">There is some evidence of appropriate use of </w:t>
            </w:r>
            <w:r w:rsidRPr="00304578">
              <w:rPr>
                <w:rFonts w:asciiTheme="majorHAnsi" w:hAnsiTheme="majorHAnsi" w:cstheme="majorHAnsi"/>
                <w:sz w:val="18"/>
                <w:szCs w:val="18"/>
              </w:rPr>
              <w:lastRenderedPageBreak/>
              <w:t>literature / research although report tends to be descriptive in parts. Room for improvement in linking theory and practice.</w:t>
            </w:r>
            <w:r w:rsidR="00D74B65">
              <w:rPr>
                <w:rFonts w:asciiTheme="majorHAnsi" w:hAnsiTheme="majorHAnsi" w:cstheme="majorHAnsi"/>
                <w:sz w:val="18"/>
                <w:szCs w:val="18"/>
              </w:rPr>
              <w:t xml:space="preserve"> There is some inclusion of a review of inquiry-based learning and reflective practice, but it is mainly descriptive and not linked to professional development.</w:t>
            </w:r>
          </w:p>
        </w:tc>
        <w:tc>
          <w:tcPr>
            <w:tcW w:w="1478" w:type="dxa"/>
          </w:tcPr>
          <w:p w14:paraId="5D6EA47F" w14:textId="2F0ACE59" w:rsidR="00F97207" w:rsidRPr="00304578" w:rsidRDefault="00F97207" w:rsidP="00B63BD7">
            <w:pPr>
              <w:rPr>
                <w:rFonts w:asciiTheme="majorHAnsi" w:hAnsiTheme="majorHAnsi" w:cstheme="majorHAnsi"/>
                <w:sz w:val="18"/>
                <w:szCs w:val="18"/>
              </w:rPr>
            </w:pPr>
            <w:r w:rsidRPr="00304578">
              <w:rPr>
                <w:rFonts w:asciiTheme="majorHAnsi" w:hAnsiTheme="majorHAnsi" w:cstheme="majorHAnsi"/>
                <w:sz w:val="18"/>
                <w:szCs w:val="18"/>
              </w:rPr>
              <w:lastRenderedPageBreak/>
              <w:t xml:space="preserve">Good use of appropriate literature/ </w:t>
            </w:r>
            <w:r w:rsidRPr="00304578">
              <w:rPr>
                <w:rFonts w:asciiTheme="majorHAnsi" w:hAnsiTheme="majorHAnsi" w:cstheme="majorHAnsi"/>
                <w:sz w:val="18"/>
                <w:szCs w:val="18"/>
              </w:rPr>
              <w:lastRenderedPageBreak/>
              <w:t>research to support reflection and to link to evidence provided in appendices</w:t>
            </w:r>
            <w:r w:rsidR="00D74B65">
              <w:rPr>
                <w:rFonts w:asciiTheme="majorHAnsi" w:hAnsiTheme="majorHAnsi" w:cstheme="majorHAnsi"/>
                <w:sz w:val="18"/>
                <w:szCs w:val="18"/>
              </w:rPr>
              <w:t>. Sound overview of inquiry-based learning and reflective practice that demonstrates a critical appreciation of both in relation to professional development.</w:t>
            </w:r>
          </w:p>
        </w:tc>
        <w:tc>
          <w:tcPr>
            <w:tcW w:w="1478" w:type="dxa"/>
          </w:tcPr>
          <w:p w14:paraId="78A98376" w14:textId="5A6BC276" w:rsidR="00F97207" w:rsidRPr="00304578" w:rsidRDefault="00F97207" w:rsidP="00B63BD7">
            <w:pPr>
              <w:rPr>
                <w:rFonts w:asciiTheme="majorHAnsi" w:hAnsiTheme="majorHAnsi" w:cstheme="majorHAnsi"/>
                <w:sz w:val="18"/>
                <w:szCs w:val="18"/>
              </w:rPr>
            </w:pPr>
            <w:r>
              <w:rPr>
                <w:rFonts w:asciiTheme="majorHAnsi" w:hAnsiTheme="majorHAnsi" w:cstheme="majorHAnsi"/>
                <w:sz w:val="18"/>
                <w:szCs w:val="18"/>
              </w:rPr>
              <w:lastRenderedPageBreak/>
              <w:t>Very g</w:t>
            </w:r>
            <w:r w:rsidRPr="00304578">
              <w:rPr>
                <w:rFonts w:asciiTheme="majorHAnsi" w:hAnsiTheme="majorHAnsi" w:cstheme="majorHAnsi"/>
                <w:sz w:val="18"/>
                <w:szCs w:val="18"/>
              </w:rPr>
              <w:t xml:space="preserve">ood use of appropriate literature/ </w:t>
            </w:r>
            <w:r w:rsidRPr="00304578">
              <w:rPr>
                <w:rFonts w:asciiTheme="majorHAnsi" w:hAnsiTheme="majorHAnsi" w:cstheme="majorHAnsi"/>
                <w:sz w:val="18"/>
                <w:szCs w:val="18"/>
              </w:rPr>
              <w:lastRenderedPageBreak/>
              <w:t>research to support reflection and to link to evidence provided in appendices.</w:t>
            </w:r>
            <w:r w:rsidR="00D74B65">
              <w:rPr>
                <w:rFonts w:asciiTheme="majorHAnsi" w:hAnsiTheme="majorHAnsi" w:cstheme="majorHAnsi"/>
                <w:sz w:val="18"/>
                <w:szCs w:val="18"/>
              </w:rPr>
              <w:t xml:space="preserve"> Very good overview of the benefits and challenges of inquiry-based learning and reflective practice and links to professional development.</w:t>
            </w:r>
          </w:p>
        </w:tc>
        <w:tc>
          <w:tcPr>
            <w:tcW w:w="1586" w:type="dxa"/>
          </w:tcPr>
          <w:p w14:paraId="1A253237" w14:textId="430E9E15" w:rsidR="00F97207" w:rsidRDefault="00F97207" w:rsidP="00B63BD7">
            <w:pPr>
              <w:rPr>
                <w:rFonts w:asciiTheme="majorHAnsi" w:hAnsiTheme="majorHAnsi" w:cstheme="majorHAnsi"/>
                <w:sz w:val="18"/>
                <w:szCs w:val="18"/>
              </w:rPr>
            </w:pPr>
            <w:r>
              <w:rPr>
                <w:rFonts w:asciiTheme="majorHAnsi" w:hAnsiTheme="majorHAnsi" w:cstheme="majorHAnsi"/>
                <w:sz w:val="18"/>
                <w:szCs w:val="18"/>
              </w:rPr>
              <w:lastRenderedPageBreak/>
              <w:t xml:space="preserve">Excellent use of a range of literature/ </w:t>
            </w:r>
            <w:r>
              <w:rPr>
                <w:rFonts w:asciiTheme="majorHAnsi" w:hAnsiTheme="majorHAnsi" w:cstheme="majorHAnsi"/>
                <w:sz w:val="18"/>
                <w:szCs w:val="18"/>
              </w:rPr>
              <w:lastRenderedPageBreak/>
              <w:t xml:space="preserve">research to </w:t>
            </w:r>
            <w:r w:rsidRPr="00304578">
              <w:rPr>
                <w:rFonts w:asciiTheme="majorHAnsi" w:hAnsiTheme="majorHAnsi" w:cstheme="majorHAnsi"/>
                <w:sz w:val="18"/>
                <w:szCs w:val="18"/>
              </w:rPr>
              <w:t>support reflection and to link to evidence provided in appendices</w:t>
            </w:r>
            <w:r w:rsidR="00D74B65">
              <w:rPr>
                <w:rFonts w:asciiTheme="majorHAnsi" w:hAnsiTheme="majorHAnsi" w:cstheme="majorHAnsi"/>
                <w:sz w:val="18"/>
                <w:szCs w:val="18"/>
              </w:rPr>
              <w:t>. Excellent demonstration of critical appraisal and appreciation of inquiry-based learning and reflective practice and links to professional development.</w:t>
            </w:r>
          </w:p>
        </w:tc>
        <w:tc>
          <w:tcPr>
            <w:tcW w:w="1701" w:type="dxa"/>
          </w:tcPr>
          <w:p w14:paraId="200434A2" w14:textId="3CCAA449" w:rsidR="00F97207" w:rsidRPr="004B222F" w:rsidRDefault="00F97207" w:rsidP="00B63BD7">
            <w:pPr>
              <w:rPr>
                <w:rFonts w:asciiTheme="majorHAnsi" w:hAnsiTheme="majorHAnsi" w:cstheme="majorHAnsi"/>
                <w:sz w:val="18"/>
                <w:szCs w:val="18"/>
                <w:lang w:val="en-GB"/>
              </w:rPr>
            </w:pPr>
            <w:r w:rsidRPr="00F97207">
              <w:rPr>
                <w:rFonts w:asciiTheme="majorHAnsi" w:hAnsiTheme="majorHAnsi" w:cstheme="majorHAnsi"/>
                <w:sz w:val="18"/>
                <w:szCs w:val="18"/>
              </w:rPr>
              <w:lastRenderedPageBreak/>
              <w:t xml:space="preserve">Demonstrates high competency levels supported by </w:t>
            </w:r>
            <w:r w:rsidR="00D74B65">
              <w:rPr>
                <w:rFonts w:asciiTheme="majorHAnsi" w:hAnsiTheme="majorHAnsi" w:cstheme="majorHAnsi"/>
                <w:sz w:val="18"/>
                <w:szCs w:val="18"/>
              </w:rPr>
              <w:lastRenderedPageBreak/>
              <w:t xml:space="preserve">inclusion and </w:t>
            </w:r>
            <w:r w:rsidRPr="00F97207">
              <w:rPr>
                <w:rFonts w:asciiTheme="majorHAnsi" w:hAnsiTheme="majorHAnsi" w:cstheme="majorHAnsi"/>
                <w:sz w:val="18"/>
                <w:szCs w:val="18"/>
              </w:rPr>
              <w:t>analysis of</w:t>
            </w:r>
            <w:r w:rsidR="00D74B65">
              <w:rPr>
                <w:rFonts w:asciiTheme="majorHAnsi" w:hAnsiTheme="majorHAnsi" w:cstheme="majorHAnsi"/>
                <w:sz w:val="18"/>
                <w:szCs w:val="18"/>
              </w:rPr>
              <w:t xml:space="preserve">/reflection on </w:t>
            </w:r>
            <w:r w:rsidR="00D74B65" w:rsidRPr="00F97207">
              <w:rPr>
                <w:rFonts w:asciiTheme="majorHAnsi" w:hAnsiTheme="majorHAnsi" w:cstheme="majorHAnsi"/>
                <w:sz w:val="18"/>
                <w:szCs w:val="18"/>
              </w:rPr>
              <w:t>critical</w:t>
            </w:r>
            <w:r w:rsidRPr="00F97207">
              <w:rPr>
                <w:rFonts w:asciiTheme="majorHAnsi" w:hAnsiTheme="majorHAnsi" w:cstheme="majorHAnsi"/>
                <w:sz w:val="18"/>
                <w:szCs w:val="18"/>
              </w:rPr>
              <w:t xml:space="preserve"> incident</w:t>
            </w:r>
            <w:r w:rsidR="00D74B65">
              <w:rPr>
                <w:rFonts w:asciiTheme="majorHAnsi" w:hAnsiTheme="majorHAnsi" w:cstheme="majorHAnsi"/>
                <w:sz w:val="18"/>
                <w:szCs w:val="18"/>
              </w:rPr>
              <w:t>s</w:t>
            </w:r>
            <w:r w:rsidRPr="00F97207">
              <w:rPr>
                <w:rFonts w:asciiTheme="majorHAnsi" w:hAnsiTheme="majorHAnsi" w:cstheme="majorHAnsi"/>
                <w:sz w:val="18"/>
                <w:szCs w:val="18"/>
              </w:rPr>
              <w:t xml:space="preserve">, underpinning theory and relevant links to practice. </w:t>
            </w:r>
            <w:r w:rsidR="00D74B65">
              <w:rPr>
                <w:rFonts w:asciiTheme="majorHAnsi" w:hAnsiTheme="majorHAnsi" w:cstheme="majorHAnsi"/>
                <w:sz w:val="18"/>
                <w:szCs w:val="18"/>
              </w:rPr>
              <w:t xml:space="preserve">Excellent </w:t>
            </w:r>
            <w:r w:rsidR="00781B06">
              <w:rPr>
                <w:rFonts w:asciiTheme="majorHAnsi" w:hAnsiTheme="majorHAnsi" w:cstheme="majorHAnsi"/>
                <w:sz w:val="18"/>
                <w:szCs w:val="18"/>
              </w:rPr>
              <w:t>integration of critical review of inquiry-based learning and reflective practice linked professional development.</w:t>
            </w:r>
          </w:p>
        </w:tc>
        <w:tc>
          <w:tcPr>
            <w:tcW w:w="1701" w:type="dxa"/>
          </w:tcPr>
          <w:p w14:paraId="5C63FDB9" w14:textId="4AA76036" w:rsidR="00C7478F" w:rsidRPr="004B222F" w:rsidRDefault="00C7478F" w:rsidP="00B63BD7">
            <w:pPr>
              <w:rPr>
                <w:rFonts w:asciiTheme="majorHAnsi" w:hAnsiTheme="majorHAnsi" w:cstheme="majorHAnsi"/>
                <w:sz w:val="18"/>
                <w:szCs w:val="18"/>
              </w:rPr>
            </w:pPr>
            <w:r>
              <w:rPr>
                <w:rFonts w:asciiTheme="majorHAnsi" w:hAnsiTheme="majorHAnsi" w:cstheme="majorHAnsi"/>
                <w:sz w:val="18"/>
                <w:szCs w:val="18"/>
                <w:lang w:val="en-GB"/>
              </w:rPr>
              <w:lastRenderedPageBreak/>
              <w:t xml:space="preserve">Exemplary range of literature and research to support </w:t>
            </w:r>
            <w:r>
              <w:rPr>
                <w:rFonts w:asciiTheme="majorHAnsi" w:hAnsiTheme="majorHAnsi" w:cstheme="majorHAnsi"/>
                <w:sz w:val="18"/>
                <w:szCs w:val="18"/>
                <w:lang w:val="en-GB"/>
              </w:rPr>
              <w:lastRenderedPageBreak/>
              <w:t>review and reflection</w:t>
            </w:r>
            <w:r w:rsidR="00781B06">
              <w:t xml:space="preserve"> </w:t>
            </w:r>
            <w:r w:rsidR="00781B06" w:rsidRPr="00781B06">
              <w:rPr>
                <w:rFonts w:asciiTheme="majorHAnsi" w:hAnsiTheme="majorHAnsi" w:cstheme="majorHAnsi"/>
                <w:sz w:val="18"/>
                <w:szCs w:val="18"/>
                <w:lang w:val="en-GB"/>
              </w:rPr>
              <w:t xml:space="preserve">Excellent integration of critical review of inquiry-based learning and </w:t>
            </w:r>
            <w:r w:rsidR="00781B06">
              <w:rPr>
                <w:rFonts w:asciiTheme="majorHAnsi" w:hAnsiTheme="majorHAnsi" w:cstheme="majorHAnsi"/>
                <w:sz w:val="18"/>
                <w:szCs w:val="18"/>
                <w:lang w:val="en-GB"/>
              </w:rPr>
              <w:t xml:space="preserve">reflective with excellent demonstration of links to </w:t>
            </w:r>
            <w:r w:rsidR="00781B06" w:rsidRPr="00781B06">
              <w:rPr>
                <w:rFonts w:asciiTheme="majorHAnsi" w:hAnsiTheme="majorHAnsi" w:cstheme="majorHAnsi"/>
                <w:sz w:val="18"/>
                <w:szCs w:val="18"/>
                <w:lang w:val="en-GB"/>
              </w:rPr>
              <w:t>professional development</w:t>
            </w:r>
            <w:r w:rsidR="00781B06">
              <w:rPr>
                <w:rFonts w:asciiTheme="majorHAnsi" w:hAnsiTheme="majorHAnsi" w:cstheme="majorHAnsi"/>
                <w:sz w:val="18"/>
                <w:szCs w:val="18"/>
                <w:lang w:val="en-GB"/>
              </w:rPr>
              <w:t>.</w:t>
            </w:r>
          </w:p>
        </w:tc>
      </w:tr>
      <w:tr w:rsidR="00781B06" w:rsidRPr="00304578" w14:paraId="032E6119" w14:textId="77777777" w:rsidTr="00304578">
        <w:tc>
          <w:tcPr>
            <w:tcW w:w="1843" w:type="dxa"/>
            <w:shd w:val="clear" w:color="auto" w:fill="D9D9D9" w:themeFill="background1" w:themeFillShade="D9"/>
          </w:tcPr>
          <w:p w14:paraId="4BCD5CFF" w14:textId="77777777" w:rsidR="00B63BD7" w:rsidRPr="00304578" w:rsidRDefault="00B63BD7" w:rsidP="00B63BD7">
            <w:pPr>
              <w:rPr>
                <w:rFonts w:asciiTheme="majorHAnsi" w:hAnsiTheme="majorHAnsi" w:cstheme="majorHAnsi"/>
                <w:bCs/>
                <w:sz w:val="18"/>
                <w:szCs w:val="18"/>
              </w:rPr>
            </w:pPr>
            <w:r w:rsidRPr="00304578">
              <w:rPr>
                <w:rFonts w:asciiTheme="majorHAnsi" w:hAnsiTheme="majorHAnsi" w:cstheme="majorHAnsi"/>
                <w:bCs/>
                <w:sz w:val="18"/>
                <w:szCs w:val="18"/>
              </w:rPr>
              <w:lastRenderedPageBreak/>
              <w:t>Appendices –</w:t>
            </w:r>
          </w:p>
          <w:p w14:paraId="567FE2A1" w14:textId="77777777" w:rsidR="00B63BD7" w:rsidRPr="00304578" w:rsidRDefault="00B63BD7" w:rsidP="00B63BD7">
            <w:pPr>
              <w:rPr>
                <w:rFonts w:asciiTheme="majorHAnsi" w:hAnsiTheme="majorHAnsi" w:cstheme="majorHAnsi"/>
                <w:bCs/>
                <w:sz w:val="18"/>
                <w:szCs w:val="18"/>
              </w:rPr>
            </w:pPr>
            <w:r w:rsidRPr="00304578">
              <w:rPr>
                <w:rFonts w:asciiTheme="majorHAnsi" w:hAnsiTheme="majorHAnsi" w:cstheme="majorHAnsi"/>
                <w:bCs/>
                <w:sz w:val="18"/>
                <w:szCs w:val="18"/>
              </w:rPr>
              <w:t>examples of</w:t>
            </w:r>
          </w:p>
          <w:p w14:paraId="4F843828" w14:textId="2C1393BB" w:rsidR="00B63BD7" w:rsidRDefault="00B63BD7" w:rsidP="009E102F">
            <w:pPr>
              <w:rPr>
                <w:rFonts w:asciiTheme="majorHAnsi" w:hAnsiTheme="majorHAnsi" w:cstheme="majorHAnsi"/>
                <w:bCs/>
                <w:sz w:val="18"/>
                <w:szCs w:val="18"/>
              </w:rPr>
            </w:pPr>
            <w:r w:rsidRPr="00304578">
              <w:rPr>
                <w:rFonts w:asciiTheme="majorHAnsi" w:hAnsiTheme="majorHAnsi" w:cstheme="majorHAnsi"/>
                <w:bCs/>
                <w:sz w:val="18"/>
                <w:szCs w:val="18"/>
              </w:rPr>
              <w:t xml:space="preserve">evidence linked to </w:t>
            </w:r>
            <w:r w:rsidR="00B506AE">
              <w:rPr>
                <w:rFonts w:asciiTheme="majorHAnsi" w:hAnsiTheme="majorHAnsi" w:cstheme="majorHAnsi"/>
                <w:bCs/>
                <w:sz w:val="18"/>
                <w:szCs w:val="18"/>
              </w:rPr>
              <w:t>2</w:t>
            </w:r>
            <w:r w:rsidR="009E102F">
              <w:rPr>
                <w:rFonts w:asciiTheme="majorHAnsi" w:hAnsiTheme="majorHAnsi" w:cstheme="majorHAnsi"/>
                <w:bCs/>
                <w:sz w:val="18"/>
                <w:szCs w:val="18"/>
              </w:rPr>
              <w:t xml:space="preserve"> learning outcomes which are the focus of the reflective report.</w:t>
            </w:r>
          </w:p>
          <w:p w14:paraId="100C0B1F" w14:textId="77777777" w:rsidR="00D87CA9" w:rsidRDefault="00D87CA9" w:rsidP="00B63BD7">
            <w:pPr>
              <w:rPr>
                <w:rFonts w:asciiTheme="majorHAnsi" w:hAnsiTheme="majorHAnsi" w:cstheme="majorHAnsi"/>
                <w:bCs/>
                <w:sz w:val="18"/>
                <w:szCs w:val="18"/>
              </w:rPr>
            </w:pPr>
          </w:p>
          <w:p w14:paraId="21ABA1BE" w14:textId="4592D0A5" w:rsidR="00B41B2A" w:rsidRPr="00B41B2A" w:rsidRDefault="00D87CA9" w:rsidP="00B41B2A">
            <w:pPr>
              <w:rPr>
                <w:rFonts w:asciiTheme="majorHAnsi" w:hAnsiTheme="majorHAnsi" w:cstheme="majorHAnsi"/>
                <w:bCs/>
                <w:sz w:val="18"/>
                <w:szCs w:val="18"/>
              </w:rPr>
            </w:pPr>
            <w:r w:rsidRPr="00B41B2A">
              <w:rPr>
                <w:rFonts w:asciiTheme="majorHAnsi" w:hAnsiTheme="majorHAnsi" w:cstheme="majorHAnsi"/>
                <w:bCs/>
                <w:sz w:val="18"/>
                <w:szCs w:val="18"/>
              </w:rPr>
              <w:t>Must include</w:t>
            </w:r>
            <w:r w:rsidR="00140679" w:rsidRPr="00B41B2A">
              <w:rPr>
                <w:rFonts w:asciiTheme="majorHAnsi" w:hAnsiTheme="majorHAnsi" w:cstheme="majorHAnsi"/>
                <w:bCs/>
                <w:sz w:val="18"/>
                <w:szCs w:val="18"/>
              </w:rPr>
              <w:t xml:space="preserve"> </w:t>
            </w:r>
            <w:r w:rsidR="00B31957" w:rsidRPr="00B41B2A">
              <w:rPr>
                <w:rFonts w:asciiTheme="majorHAnsi" w:hAnsiTheme="majorHAnsi" w:cstheme="majorHAnsi"/>
                <w:bCs/>
                <w:sz w:val="18"/>
                <w:szCs w:val="18"/>
              </w:rPr>
              <w:t xml:space="preserve">reflection and evidence of </w:t>
            </w:r>
            <w:r w:rsidR="00140679" w:rsidRPr="00B41B2A">
              <w:rPr>
                <w:rFonts w:asciiTheme="majorHAnsi" w:hAnsiTheme="majorHAnsi" w:cstheme="majorHAnsi"/>
                <w:bCs/>
                <w:sz w:val="18"/>
                <w:szCs w:val="18"/>
              </w:rPr>
              <w:t xml:space="preserve">the following </w:t>
            </w:r>
            <w:r w:rsidR="00B506AE">
              <w:rPr>
                <w:rFonts w:asciiTheme="majorHAnsi" w:hAnsiTheme="majorHAnsi" w:cstheme="majorHAnsi"/>
                <w:bCs/>
                <w:sz w:val="18"/>
                <w:szCs w:val="18"/>
              </w:rPr>
              <w:t xml:space="preserve">2 </w:t>
            </w:r>
            <w:r w:rsidR="00140679" w:rsidRPr="00B41B2A">
              <w:rPr>
                <w:rFonts w:asciiTheme="majorHAnsi" w:hAnsiTheme="majorHAnsi" w:cstheme="majorHAnsi"/>
                <w:bCs/>
                <w:sz w:val="18"/>
                <w:szCs w:val="18"/>
              </w:rPr>
              <w:t>module learning outcome</w:t>
            </w:r>
            <w:r w:rsidR="00B41B2A" w:rsidRPr="00B41B2A">
              <w:rPr>
                <w:rFonts w:asciiTheme="majorHAnsi" w:hAnsiTheme="majorHAnsi" w:cstheme="majorHAnsi"/>
                <w:bCs/>
                <w:sz w:val="18"/>
                <w:szCs w:val="18"/>
              </w:rPr>
              <w:t>s:</w:t>
            </w:r>
          </w:p>
          <w:p w14:paraId="6C6D2CA3" w14:textId="766F2A03" w:rsidR="00D87CA9" w:rsidRPr="00B41B2A" w:rsidRDefault="00D87CA9" w:rsidP="00B41B2A">
            <w:pPr>
              <w:pStyle w:val="ListParagraph"/>
              <w:numPr>
                <w:ilvl w:val="0"/>
                <w:numId w:val="20"/>
              </w:numPr>
              <w:rPr>
                <w:rFonts w:asciiTheme="majorHAnsi" w:hAnsiTheme="majorHAnsi" w:cstheme="majorHAnsi"/>
                <w:bCs/>
                <w:sz w:val="18"/>
                <w:szCs w:val="18"/>
              </w:rPr>
            </w:pPr>
            <w:r w:rsidRPr="00B41B2A">
              <w:rPr>
                <w:rFonts w:asciiTheme="majorHAnsi" w:hAnsiTheme="majorHAnsi" w:cstheme="majorHAnsi"/>
                <w:bCs/>
                <w:sz w:val="18"/>
                <w:szCs w:val="18"/>
              </w:rPr>
              <w:t>Demonstration of application of key skills, knowledge and behaviours required by an effective team member</w:t>
            </w:r>
          </w:p>
          <w:p w14:paraId="7645133E" w14:textId="3745BE28" w:rsidR="00F327AE" w:rsidRPr="008B1451" w:rsidRDefault="00F327AE" w:rsidP="00140679">
            <w:pPr>
              <w:pStyle w:val="ListParagraph"/>
              <w:numPr>
                <w:ilvl w:val="0"/>
                <w:numId w:val="20"/>
              </w:numPr>
              <w:rPr>
                <w:rFonts w:asciiTheme="majorHAnsi" w:hAnsiTheme="majorHAnsi" w:cstheme="majorHAnsi"/>
                <w:bCs/>
                <w:sz w:val="18"/>
                <w:szCs w:val="18"/>
              </w:rPr>
            </w:pPr>
            <w:r w:rsidRPr="008B1451">
              <w:rPr>
                <w:rFonts w:asciiTheme="majorHAnsi" w:hAnsiTheme="majorHAnsi" w:cstheme="majorHAnsi"/>
                <w:bCs/>
                <w:sz w:val="18"/>
                <w:szCs w:val="18"/>
              </w:rPr>
              <w:t xml:space="preserve">Demonstration </w:t>
            </w:r>
            <w:r w:rsidR="008B1451">
              <w:rPr>
                <w:rFonts w:asciiTheme="majorHAnsi" w:hAnsiTheme="majorHAnsi" w:cstheme="majorHAnsi"/>
                <w:bCs/>
                <w:sz w:val="18"/>
                <w:szCs w:val="18"/>
              </w:rPr>
              <w:t xml:space="preserve">of </w:t>
            </w:r>
            <w:r w:rsidRPr="008B1451">
              <w:rPr>
                <w:rFonts w:asciiTheme="majorHAnsi" w:hAnsiTheme="majorHAnsi" w:cstheme="majorHAnsi"/>
                <w:bCs/>
                <w:sz w:val="18"/>
                <w:szCs w:val="18"/>
              </w:rPr>
              <w:t xml:space="preserve">awareness of responsible business practice </w:t>
            </w:r>
            <w:r w:rsidRPr="008B1451">
              <w:rPr>
                <w:rFonts w:asciiTheme="majorHAnsi" w:hAnsiTheme="majorHAnsi" w:cstheme="majorHAnsi"/>
                <w:bCs/>
                <w:sz w:val="18"/>
                <w:szCs w:val="18"/>
              </w:rPr>
              <w:lastRenderedPageBreak/>
              <w:t>and non-mainstream business models</w:t>
            </w:r>
          </w:p>
        </w:tc>
        <w:tc>
          <w:tcPr>
            <w:tcW w:w="1843" w:type="dxa"/>
          </w:tcPr>
          <w:p w14:paraId="53002E81" w14:textId="3FADF023" w:rsidR="00B63BD7" w:rsidRPr="00304578" w:rsidRDefault="00B63BD7" w:rsidP="00B63BD7">
            <w:pPr>
              <w:rPr>
                <w:rFonts w:asciiTheme="majorHAnsi" w:hAnsiTheme="majorHAnsi" w:cstheme="majorHAnsi"/>
                <w:sz w:val="18"/>
                <w:szCs w:val="18"/>
              </w:rPr>
            </w:pPr>
            <w:r w:rsidRPr="00304578">
              <w:rPr>
                <w:rFonts w:asciiTheme="majorHAnsi" w:hAnsiTheme="majorHAnsi" w:cstheme="majorHAnsi"/>
                <w:sz w:val="18"/>
                <w:szCs w:val="18"/>
              </w:rPr>
              <w:lastRenderedPageBreak/>
              <w:t>No additional materials included as appendices or appendices include inappropriate evidence that does not demonstrate activities, practical exercises, individual/team tasks and learning outcomes.</w:t>
            </w:r>
          </w:p>
        </w:tc>
        <w:tc>
          <w:tcPr>
            <w:tcW w:w="1843" w:type="dxa"/>
          </w:tcPr>
          <w:p w14:paraId="4904E3CE" w14:textId="07DF292D" w:rsidR="00B63BD7" w:rsidRPr="00304578" w:rsidRDefault="00B63BD7" w:rsidP="00B63BD7">
            <w:pPr>
              <w:rPr>
                <w:rFonts w:asciiTheme="majorHAnsi" w:hAnsiTheme="majorHAnsi" w:cstheme="majorHAnsi"/>
                <w:sz w:val="18"/>
                <w:szCs w:val="18"/>
              </w:rPr>
            </w:pPr>
            <w:r w:rsidRPr="00304578">
              <w:rPr>
                <w:rFonts w:asciiTheme="majorHAnsi" w:hAnsiTheme="majorHAnsi" w:cstheme="majorHAnsi"/>
                <w:sz w:val="18"/>
                <w:szCs w:val="18"/>
              </w:rPr>
              <w:t>Appendices do not include items listed as necessary for inclusion. There is minimal evidence linked to module activities, practical exercises, individual/ team tasks and learning outcomes</w:t>
            </w:r>
          </w:p>
        </w:tc>
        <w:tc>
          <w:tcPr>
            <w:tcW w:w="1695" w:type="dxa"/>
          </w:tcPr>
          <w:p w14:paraId="5BA4209D" w14:textId="7E4386FD" w:rsidR="00B63BD7" w:rsidRPr="00304578" w:rsidRDefault="00B63BD7" w:rsidP="00B63BD7">
            <w:pPr>
              <w:rPr>
                <w:rFonts w:asciiTheme="majorHAnsi" w:hAnsiTheme="majorHAnsi" w:cstheme="majorHAnsi"/>
                <w:sz w:val="18"/>
                <w:szCs w:val="18"/>
              </w:rPr>
            </w:pPr>
            <w:r w:rsidRPr="00304578">
              <w:rPr>
                <w:rFonts w:asciiTheme="majorHAnsi" w:hAnsiTheme="majorHAnsi" w:cstheme="majorHAnsi"/>
                <w:sz w:val="18"/>
                <w:szCs w:val="18"/>
              </w:rPr>
              <w:t>Appendices include only items listed as necessary for inclusion. There is little additional evidence linked to module activities, practical exercises, individual/team tasks and learning outcomes</w:t>
            </w:r>
          </w:p>
        </w:tc>
        <w:tc>
          <w:tcPr>
            <w:tcW w:w="1478" w:type="dxa"/>
          </w:tcPr>
          <w:p w14:paraId="42840B84" w14:textId="3ECA9F06" w:rsidR="00B63BD7" w:rsidRPr="00304578" w:rsidRDefault="00B63BD7" w:rsidP="00B63BD7">
            <w:pPr>
              <w:rPr>
                <w:rFonts w:asciiTheme="majorHAnsi" w:hAnsiTheme="majorHAnsi" w:cstheme="majorHAnsi"/>
                <w:sz w:val="18"/>
                <w:szCs w:val="18"/>
              </w:rPr>
            </w:pPr>
            <w:r w:rsidRPr="00304578">
              <w:rPr>
                <w:rFonts w:asciiTheme="majorHAnsi" w:hAnsiTheme="majorHAnsi" w:cstheme="majorHAnsi"/>
                <w:sz w:val="18"/>
                <w:szCs w:val="18"/>
              </w:rPr>
              <w:t xml:space="preserve">Appendices contain listed items as well as a satisfactory range of items to demonstrate learning and participation linked to module activities, practical exercises, individual/team tasks and learning outcomes.  </w:t>
            </w:r>
          </w:p>
        </w:tc>
        <w:tc>
          <w:tcPr>
            <w:tcW w:w="1478" w:type="dxa"/>
          </w:tcPr>
          <w:p w14:paraId="5EBA90AE" w14:textId="53B0C035" w:rsidR="00B63BD7" w:rsidRPr="00304578" w:rsidRDefault="00B63BD7" w:rsidP="00B63BD7">
            <w:pPr>
              <w:rPr>
                <w:rFonts w:asciiTheme="majorHAnsi" w:hAnsiTheme="majorHAnsi" w:cstheme="majorHAnsi"/>
                <w:sz w:val="18"/>
                <w:szCs w:val="18"/>
              </w:rPr>
            </w:pPr>
            <w:r w:rsidRPr="00304578">
              <w:rPr>
                <w:rFonts w:asciiTheme="majorHAnsi" w:hAnsiTheme="majorHAnsi" w:cstheme="majorHAnsi"/>
                <w:sz w:val="18"/>
                <w:szCs w:val="18"/>
              </w:rPr>
              <w:t>Appendices include a good range of items to demonstrate learning and participation linked to module activities, practical exercises, individual/team tasks and learning outcomes</w:t>
            </w:r>
          </w:p>
        </w:tc>
        <w:tc>
          <w:tcPr>
            <w:tcW w:w="1586" w:type="dxa"/>
          </w:tcPr>
          <w:p w14:paraId="364D5939" w14:textId="27C88C07" w:rsidR="00B63BD7" w:rsidRPr="00304578" w:rsidRDefault="00B63BD7" w:rsidP="00B63BD7">
            <w:pPr>
              <w:rPr>
                <w:rFonts w:asciiTheme="majorHAnsi" w:hAnsiTheme="majorHAnsi" w:cstheme="majorHAnsi"/>
                <w:sz w:val="18"/>
                <w:szCs w:val="18"/>
              </w:rPr>
            </w:pPr>
            <w:r w:rsidRPr="00304578">
              <w:rPr>
                <w:rFonts w:asciiTheme="majorHAnsi" w:hAnsiTheme="majorHAnsi" w:cstheme="majorHAnsi"/>
                <w:sz w:val="18"/>
                <w:szCs w:val="18"/>
                <w:lang w:val="en-GB"/>
              </w:rPr>
              <w:t>Appendices provide evidence of consistently</w:t>
            </w:r>
            <w:r w:rsidRPr="00E62004">
              <w:rPr>
                <w:rFonts w:asciiTheme="majorHAnsi" w:hAnsiTheme="majorHAnsi" w:cstheme="majorHAnsi"/>
                <w:sz w:val="18"/>
                <w:szCs w:val="18"/>
                <w:lang w:val="en-GB"/>
              </w:rPr>
              <w:t xml:space="preserve"> </w:t>
            </w:r>
            <w:r w:rsidRPr="00304578">
              <w:rPr>
                <w:rFonts w:asciiTheme="majorHAnsi" w:hAnsiTheme="majorHAnsi" w:cstheme="majorHAnsi"/>
                <w:sz w:val="18"/>
                <w:szCs w:val="18"/>
                <w:lang w:val="en-GB"/>
              </w:rPr>
              <w:t xml:space="preserve">good </w:t>
            </w:r>
            <w:r w:rsidRPr="00E62004">
              <w:rPr>
                <w:rFonts w:asciiTheme="majorHAnsi" w:hAnsiTheme="majorHAnsi" w:cstheme="majorHAnsi"/>
                <w:sz w:val="18"/>
                <w:szCs w:val="18"/>
                <w:lang w:val="en-GB"/>
              </w:rPr>
              <w:t xml:space="preserve">standards of practice </w:t>
            </w:r>
            <w:r w:rsidRPr="00304578">
              <w:rPr>
                <w:rFonts w:asciiTheme="majorHAnsi" w:hAnsiTheme="majorHAnsi" w:cstheme="majorHAnsi"/>
                <w:sz w:val="18"/>
                <w:szCs w:val="18"/>
                <w:lang w:val="en-GB"/>
              </w:rPr>
              <w:t xml:space="preserve">and </w:t>
            </w:r>
            <w:r w:rsidRPr="00304578">
              <w:rPr>
                <w:rFonts w:asciiTheme="majorHAnsi" w:hAnsiTheme="majorHAnsi" w:cstheme="majorHAnsi"/>
                <w:sz w:val="18"/>
                <w:szCs w:val="18"/>
              </w:rPr>
              <w:t>demonstrate learning and participation linked to module activities, practical exercises, individual/team tasks and learning outcomes</w:t>
            </w:r>
          </w:p>
        </w:tc>
        <w:tc>
          <w:tcPr>
            <w:tcW w:w="1701" w:type="dxa"/>
          </w:tcPr>
          <w:p w14:paraId="5064BCC4" w14:textId="173B60B7" w:rsidR="00B63BD7" w:rsidRPr="00304578" w:rsidRDefault="00B63BD7" w:rsidP="00B63BD7">
            <w:pPr>
              <w:rPr>
                <w:rFonts w:asciiTheme="majorHAnsi" w:hAnsiTheme="majorHAnsi" w:cstheme="majorHAnsi"/>
                <w:sz w:val="18"/>
                <w:szCs w:val="18"/>
              </w:rPr>
            </w:pPr>
            <w:r w:rsidRPr="00304578">
              <w:rPr>
                <w:rFonts w:asciiTheme="majorHAnsi" w:hAnsiTheme="majorHAnsi" w:cstheme="majorHAnsi"/>
                <w:sz w:val="18"/>
                <w:szCs w:val="18"/>
                <w:lang w:val="en-GB"/>
              </w:rPr>
              <w:t xml:space="preserve">Appendices provide evidence that demonstrates consistently high standards of participation and practice and high competency levels </w:t>
            </w:r>
            <w:r w:rsidRPr="00304578">
              <w:rPr>
                <w:rFonts w:asciiTheme="majorHAnsi" w:hAnsiTheme="majorHAnsi" w:cstheme="majorHAnsi"/>
                <w:sz w:val="18"/>
                <w:szCs w:val="18"/>
              </w:rPr>
              <w:t>linked to module activities, practical exercises, individual/team tasks and learning outcomes</w:t>
            </w:r>
          </w:p>
        </w:tc>
        <w:tc>
          <w:tcPr>
            <w:tcW w:w="1701" w:type="dxa"/>
          </w:tcPr>
          <w:p w14:paraId="43AA9BF8" w14:textId="6E8422AA" w:rsidR="00B63BD7" w:rsidRPr="00304578" w:rsidRDefault="00B63BD7" w:rsidP="00B63BD7">
            <w:pPr>
              <w:rPr>
                <w:rFonts w:asciiTheme="majorHAnsi" w:hAnsiTheme="majorHAnsi" w:cstheme="majorHAnsi"/>
                <w:sz w:val="18"/>
                <w:szCs w:val="18"/>
                <w:lang w:val="en-GB"/>
              </w:rPr>
            </w:pPr>
            <w:r w:rsidRPr="00304578">
              <w:rPr>
                <w:rFonts w:asciiTheme="majorHAnsi" w:hAnsiTheme="majorHAnsi" w:cstheme="majorHAnsi"/>
                <w:sz w:val="18"/>
                <w:szCs w:val="18"/>
                <w:lang w:val="en-GB"/>
              </w:rPr>
              <w:t xml:space="preserve">Evidence provided demonstrates exemplary standards of participation and practice and sustained high competency levels linked to linked to </w:t>
            </w:r>
            <w:r w:rsidRPr="00304578">
              <w:rPr>
                <w:rFonts w:asciiTheme="majorHAnsi" w:hAnsiTheme="majorHAnsi" w:cstheme="majorHAnsi"/>
                <w:sz w:val="18"/>
                <w:szCs w:val="18"/>
              </w:rPr>
              <w:t>module activities, practical exercises, individual/team tasks and learning outcomes</w:t>
            </w:r>
          </w:p>
        </w:tc>
      </w:tr>
      <w:tr w:rsidR="00781B06" w:rsidRPr="00304578" w14:paraId="24228AFC" w14:textId="77777777" w:rsidTr="00304578">
        <w:tc>
          <w:tcPr>
            <w:tcW w:w="1843" w:type="dxa"/>
            <w:shd w:val="clear" w:color="auto" w:fill="D9D9D9" w:themeFill="background1" w:themeFillShade="D9"/>
          </w:tcPr>
          <w:p w14:paraId="0708F9F8" w14:textId="6124E865" w:rsidR="00BC47CA" w:rsidRPr="00304578" w:rsidRDefault="00BC47CA" w:rsidP="00BC47CA">
            <w:pPr>
              <w:rPr>
                <w:rFonts w:asciiTheme="majorHAnsi" w:hAnsiTheme="majorHAnsi" w:cstheme="majorHAnsi"/>
                <w:bCs/>
                <w:sz w:val="18"/>
                <w:szCs w:val="18"/>
              </w:rPr>
            </w:pPr>
            <w:r w:rsidRPr="00304578">
              <w:rPr>
                <w:rFonts w:asciiTheme="majorHAnsi" w:hAnsiTheme="majorHAnsi" w:cstheme="majorHAnsi"/>
                <w:bCs/>
                <w:sz w:val="18"/>
                <w:szCs w:val="18"/>
              </w:rPr>
              <w:t>Structure</w:t>
            </w:r>
            <w:r>
              <w:rPr>
                <w:rFonts w:asciiTheme="majorHAnsi" w:hAnsiTheme="majorHAnsi" w:cstheme="majorHAnsi"/>
                <w:bCs/>
                <w:sz w:val="18"/>
                <w:szCs w:val="18"/>
              </w:rPr>
              <w:t xml:space="preserve"> and presentation, </w:t>
            </w:r>
            <w:r w:rsidRPr="00304578">
              <w:rPr>
                <w:rFonts w:asciiTheme="majorHAnsi" w:hAnsiTheme="majorHAnsi" w:cstheme="majorHAnsi"/>
                <w:bCs/>
                <w:sz w:val="18"/>
                <w:szCs w:val="18"/>
              </w:rPr>
              <w:t>including APA referencing.</w:t>
            </w:r>
          </w:p>
        </w:tc>
        <w:tc>
          <w:tcPr>
            <w:tcW w:w="1843" w:type="dxa"/>
          </w:tcPr>
          <w:p w14:paraId="5FF44CD9" w14:textId="77777777" w:rsidR="00BC47CA" w:rsidRPr="00304578" w:rsidRDefault="00BC47CA" w:rsidP="00BC47CA">
            <w:pPr>
              <w:rPr>
                <w:rFonts w:asciiTheme="majorHAnsi" w:hAnsiTheme="majorHAnsi" w:cstheme="majorHAnsi"/>
                <w:sz w:val="18"/>
                <w:szCs w:val="18"/>
              </w:rPr>
            </w:pPr>
            <w:r w:rsidRPr="00304578">
              <w:rPr>
                <w:rFonts w:asciiTheme="majorHAnsi" w:hAnsiTheme="majorHAnsi" w:cstheme="majorHAnsi"/>
                <w:sz w:val="18"/>
                <w:szCs w:val="18"/>
              </w:rPr>
              <w:t>Report lacks clear structure and presentation of information is confused and lacks clarity.</w:t>
            </w:r>
          </w:p>
          <w:p w14:paraId="3A34F8B9" w14:textId="77777777" w:rsidR="00BC47CA" w:rsidRPr="00304578" w:rsidRDefault="00BC47CA" w:rsidP="00BC47CA">
            <w:pPr>
              <w:rPr>
                <w:rFonts w:asciiTheme="majorHAnsi" w:hAnsiTheme="majorHAnsi" w:cstheme="majorHAnsi"/>
                <w:sz w:val="18"/>
                <w:szCs w:val="18"/>
              </w:rPr>
            </w:pPr>
          </w:p>
          <w:p w14:paraId="1D36AD85" w14:textId="77777777" w:rsidR="00BC47CA" w:rsidRPr="00304578" w:rsidRDefault="00BC47CA" w:rsidP="00BC47CA">
            <w:pPr>
              <w:rPr>
                <w:rFonts w:asciiTheme="majorHAnsi" w:hAnsiTheme="majorHAnsi" w:cstheme="majorHAnsi"/>
                <w:sz w:val="18"/>
                <w:szCs w:val="18"/>
              </w:rPr>
            </w:pPr>
            <w:r w:rsidRPr="00304578">
              <w:rPr>
                <w:rFonts w:asciiTheme="majorHAnsi" w:hAnsiTheme="majorHAnsi" w:cstheme="majorHAnsi"/>
                <w:sz w:val="18"/>
                <w:szCs w:val="18"/>
              </w:rPr>
              <w:t>Literature is inappropriately citied or lacks acknowledgement and citation.</w:t>
            </w:r>
          </w:p>
          <w:p w14:paraId="55AB98C3" w14:textId="77777777" w:rsidR="00BC47CA" w:rsidRPr="00304578" w:rsidRDefault="00BC47CA" w:rsidP="00BC47CA">
            <w:pPr>
              <w:rPr>
                <w:rFonts w:asciiTheme="majorHAnsi" w:hAnsiTheme="majorHAnsi" w:cstheme="majorHAnsi"/>
                <w:sz w:val="18"/>
                <w:szCs w:val="18"/>
              </w:rPr>
            </w:pPr>
          </w:p>
          <w:p w14:paraId="33105BB0" w14:textId="77777777" w:rsidR="00BC47CA" w:rsidRPr="00304578" w:rsidRDefault="00BC47CA" w:rsidP="00BC47CA">
            <w:pPr>
              <w:rPr>
                <w:rFonts w:asciiTheme="majorHAnsi" w:hAnsiTheme="majorHAnsi" w:cstheme="majorHAnsi"/>
                <w:sz w:val="18"/>
                <w:szCs w:val="18"/>
              </w:rPr>
            </w:pPr>
            <w:r w:rsidRPr="00304578">
              <w:rPr>
                <w:rFonts w:asciiTheme="majorHAnsi" w:hAnsiTheme="majorHAnsi" w:cstheme="majorHAnsi"/>
                <w:sz w:val="18"/>
                <w:szCs w:val="18"/>
              </w:rPr>
              <w:t>No links between report and appendices.</w:t>
            </w:r>
          </w:p>
          <w:p w14:paraId="159A4987" w14:textId="77777777" w:rsidR="00BC47CA" w:rsidRPr="00304578" w:rsidRDefault="00BC47CA" w:rsidP="00BC47CA">
            <w:pPr>
              <w:rPr>
                <w:rFonts w:asciiTheme="majorHAnsi" w:hAnsiTheme="majorHAnsi" w:cstheme="majorHAnsi"/>
                <w:sz w:val="18"/>
                <w:szCs w:val="18"/>
              </w:rPr>
            </w:pPr>
          </w:p>
          <w:p w14:paraId="7E6A4DEC" w14:textId="77777777" w:rsidR="00BC47CA" w:rsidRPr="00304578" w:rsidRDefault="00BC47CA" w:rsidP="00BC47CA">
            <w:pPr>
              <w:rPr>
                <w:rFonts w:asciiTheme="majorHAnsi" w:hAnsiTheme="majorHAnsi" w:cstheme="majorHAnsi"/>
                <w:sz w:val="18"/>
                <w:szCs w:val="18"/>
              </w:rPr>
            </w:pPr>
          </w:p>
        </w:tc>
        <w:tc>
          <w:tcPr>
            <w:tcW w:w="1843" w:type="dxa"/>
          </w:tcPr>
          <w:p w14:paraId="5B038AAC" w14:textId="77777777" w:rsidR="00BC47CA" w:rsidRPr="00304578" w:rsidRDefault="00BC47CA" w:rsidP="00BC47CA">
            <w:pPr>
              <w:rPr>
                <w:rFonts w:asciiTheme="majorHAnsi" w:hAnsiTheme="majorHAnsi" w:cstheme="majorHAnsi"/>
                <w:sz w:val="18"/>
                <w:szCs w:val="18"/>
              </w:rPr>
            </w:pPr>
            <w:r w:rsidRPr="00304578">
              <w:rPr>
                <w:rFonts w:asciiTheme="majorHAnsi" w:hAnsiTheme="majorHAnsi" w:cstheme="majorHAnsi"/>
                <w:sz w:val="18"/>
                <w:szCs w:val="18"/>
              </w:rPr>
              <w:t xml:space="preserve">Report lacks some structure and presentation of information lacks clarity and coherence. </w:t>
            </w:r>
          </w:p>
          <w:p w14:paraId="31EBBF07" w14:textId="77777777" w:rsidR="00BC47CA" w:rsidRPr="00304578" w:rsidRDefault="00BC47CA" w:rsidP="00BC47CA">
            <w:pPr>
              <w:rPr>
                <w:rFonts w:asciiTheme="majorHAnsi" w:hAnsiTheme="majorHAnsi" w:cstheme="majorHAnsi"/>
                <w:sz w:val="18"/>
                <w:szCs w:val="18"/>
              </w:rPr>
            </w:pPr>
          </w:p>
          <w:p w14:paraId="3C0C4184" w14:textId="77777777" w:rsidR="00BC47CA" w:rsidRPr="00304578" w:rsidRDefault="00BC47CA" w:rsidP="00BC47CA">
            <w:pPr>
              <w:rPr>
                <w:rFonts w:asciiTheme="majorHAnsi" w:hAnsiTheme="majorHAnsi" w:cstheme="majorHAnsi"/>
                <w:sz w:val="18"/>
                <w:szCs w:val="18"/>
              </w:rPr>
            </w:pPr>
          </w:p>
          <w:p w14:paraId="3D3A33DA" w14:textId="77777777" w:rsidR="00BC47CA" w:rsidRPr="00304578" w:rsidRDefault="00BC47CA" w:rsidP="00BC47CA">
            <w:pPr>
              <w:rPr>
                <w:rFonts w:asciiTheme="majorHAnsi" w:hAnsiTheme="majorHAnsi" w:cstheme="majorHAnsi"/>
                <w:sz w:val="18"/>
                <w:szCs w:val="18"/>
              </w:rPr>
            </w:pPr>
            <w:r w:rsidRPr="00304578">
              <w:rPr>
                <w:rFonts w:asciiTheme="majorHAnsi" w:hAnsiTheme="majorHAnsi" w:cstheme="majorHAnsi"/>
                <w:sz w:val="18"/>
                <w:szCs w:val="18"/>
              </w:rPr>
              <w:t>Literature is inappropriately citied or lacks acknowledgement and citation.</w:t>
            </w:r>
          </w:p>
          <w:p w14:paraId="7CE4164C" w14:textId="77777777" w:rsidR="00BC47CA" w:rsidRPr="00304578" w:rsidRDefault="00BC47CA" w:rsidP="00BC47CA">
            <w:pPr>
              <w:rPr>
                <w:rFonts w:asciiTheme="majorHAnsi" w:hAnsiTheme="majorHAnsi" w:cstheme="majorHAnsi"/>
                <w:sz w:val="18"/>
                <w:szCs w:val="18"/>
              </w:rPr>
            </w:pPr>
          </w:p>
          <w:p w14:paraId="4F3C44BA" w14:textId="55385539" w:rsidR="00BC47CA" w:rsidRPr="00304578" w:rsidRDefault="00BC47CA" w:rsidP="00BC47CA">
            <w:pPr>
              <w:rPr>
                <w:rFonts w:asciiTheme="majorHAnsi" w:hAnsiTheme="majorHAnsi" w:cstheme="majorHAnsi"/>
                <w:sz w:val="18"/>
                <w:szCs w:val="18"/>
              </w:rPr>
            </w:pPr>
            <w:r w:rsidRPr="00304578">
              <w:rPr>
                <w:rFonts w:asciiTheme="majorHAnsi" w:hAnsiTheme="majorHAnsi" w:cstheme="majorHAnsi"/>
                <w:sz w:val="18"/>
                <w:szCs w:val="18"/>
              </w:rPr>
              <w:t>No or limited signposting of appendices in the body of the report.</w:t>
            </w:r>
          </w:p>
        </w:tc>
        <w:tc>
          <w:tcPr>
            <w:tcW w:w="1695" w:type="dxa"/>
          </w:tcPr>
          <w:p w14:paraId="6D2A5009" w14:textId="77777777" w:rsidR="00BC47CA" w:rsidRPr="00304578" w:rsidRDefault="00BC47CA" w:rsidP="00BC47CA">
            <w:pPr>
              <w:rPr>
                <w:rFonts w:asciiTheme="majorHAnsi" w:hAnsiTheme="majorHAnsi" w:cstheme="majorHAnsi"/>
                <w:sz w:val="18"/>
                <w:szCs w:val="18"/>
              </w:rPr>
            </w:pPr>
            <w:r w:rsidRPr="00304578">
              <w:rPr>
                <w:rFonts w:asciiTheme="majorHAnsi" w:hAnsiTheme="majorHAnsi" w:cstheme="majorHAnsi"/>
                <w:sz w:val="18"/>
                <w:szCs w:val="18"/>
              </w:rPr>
              <w:t>Increased attention to coherence, structure, referencing and clarity of expression required at times.</w:t>
            </w:r>
          </w:p>
          <w:p w14:paraId="0B4D4B6E" w14:textId="77777777" w:rsidR="00BC47CA" w:rsidRPr="00304578" w:rsidRDefault="00BC47CA" w:rsidP="00BC47CA">
            <w:pPr>
              <w:rPr>
                <w:rFonts w:asciiTheme="majorHAnsi" w:hAnsiTheme="majorHAnsi" w:cstheme="majorHAnsi"/>
                <w:sz w:val="18"/>
                <w:szCs w:val="18"/>
              </w:rPr>
            </w:pPr>
          </w:p>
          <w:p w14:paraId="2F536CA4" w14:textId="77777777" w:rsidR="00BC47CA" w:rsidRPr="00304578" w:rsidRDefault="00BC47CA" w:rsidP="00BC47CA">
            <w:pPr>
              <w:rPr>
                <w:rFonts w:asciiTheme="majorHAnsi" w:hAnsiTheme="majorHAnsi" w:cstheme="majorHAnsi"/>
                <w:sz w:val="18"/>
                <w:szCs w:val="18"/>
              </w:rPr>
            </w:pPr>
            <w:r w:rsidRPr="00304578">
              <w:rPr>
                <w:rFonts w:asciiTheme="majorHAnsi" w:hAnsiTheme="majorHAnsi" w:cstheme="majorHAnsi"/>
                <w:sz w:val="18"/>
                <w:szCs w:val="18"/>
              </w:rPr>
              <w:t>Generally, sources are acknowledged and cited and included in the reference list.</w:t>
            </w:r>
          </w:p>
          <w:p w14:paraId="2E7B9377" w14:textId="77777777" w:rsidR="00BC47CA" w:rsidRPr="00304578" w:rsidRDefault="00BC47CA" w:rsidP="00BC47CA">
            <w:pPr>
              <w:rPr>
                <w:rFonts w:asciiTheme="majorHAnsi" w:hAnsiTheme="majorHAnsi" w:cstheme="majorHAnsi"/>
                <w:sz w:val="18"/>
                <w:szCs w:val="18"/>
              </w:rPr>
            </w:pPr>
          </w:p>
          <w:p w14:paraId="55D5056F" w14:textId="77777777" w:rsidR="00BC47CA" w:rsidRPr="00304578" w:rsidRDefault="00BC47CA" w:rsidP="00BC47CA">
            <w:pPr>
              <w:rPr>
                <w:rFonts w:asciiTheme="majorHAnsi" w:hAnsiTheme="majorHAnsi" w:cstheme="majorHAnsi"/>
                <w:sz w:val="18"/>
                <w:szCs w:val="18"/>
              </w:rPr>
            </w:pPr>
            <w:r w:rsidRPr="00304578">
              <w:rPr>
                <w:rFonts w:asciiTheme="majorHAnsi" w:hAnsiTheme="majorHAnsi" w:cstheme="majorHAnsi"/>
                <w:sz w:val="18"/>
                <w:szCs w:val="18"/>
              </w:rPr>
              <w:t>APA style is not always appropriately applied</w:t>
            </w:r>
          </w:p>
          <w:p w14:paraId="683E5EEB" w14:textId="77777777" w:rsidR="00BC47CA" w:rsidRDefault="00BC47CA" w:rsidP="00BC47CA">
            <w:pPr>
              <w:rPr>
                <w:rFonts w:asciiTheme="majorHAnsi" w:hAnsiTheme="majorHAnsi" w:cstheme="majorHAnsi"/>
                <w:sz w:val="18"/>
                <w:szCs w:val="18"/>
              </w:rPr>
            </w:pPr>
          </w:p>
          <w:p w14:paraId="56258649" w14:textId="3BCC5748" w:rsidR="00BC47CA" w:rsidRPr="00304578" w:rsidRDefault="00BC47CA" w:rsidP="00BC47CA">
            <w:pPr>
              <w:rPr>
                <w:rFonts w:asciiTheme="majorHAnsi" w:hAnsiTheme="majorHAnsi" w:cstheme="majorHAnsi"/>
                <w:sz w:val="18"/>
                <w:szCs w:val="18"/>
              </w:rPr>
            </w:pPr>
            <w:r w:rsidRPr="00304578">
              <w:rPr>
                <w:rFonts w:asciiTheme="majorHAnsi" w:hAnsiTheme="majorHAnsi" w:cstheme="majorHAnsi"/>
                <w:sz w:val="18"/>
                <w:szCs w:val="18"/>
              </w:rPr>
              <w:t>Satisfactory signposting of appendices in the body of the report. Some inconsistencies at times.</w:t>
            </w:r>
          </w:p>
        </w:tc>
        <w:tc>
          <w:tcPr>
            <w:tcW w:w="1478" w:type="dxa"/>
          </w:tcPr>
          <w:p w14:paraId="293D2CF0" w14:textId="77777777" w:rsidR="00BC47CA" w:rsidRPr="00304578" w:rsidRDefault="00BC47CA" w:rsidP="00BC47CA">
            <w:pPr>
              <w:rPr>
                <w:rFonts w:asciiTheme="majorHAnsi" w:hAnsiTheme="majorHAnsi" w:cstheme="majorHAnsi"/>
                <w:sz w:val="18"/>
                <w:szCs w:val="18"/>
              </w:rPr>
            </w:pPr>
            <w:r w:rsidRPr="00304578">
              <w:rPr>
                <w:rFonts w:asciiTheme="majorHAnsi" w:hAnsiTheme="majorHAnsi" w:cstheme="majorHAnsi"/>
                <w:sz w:val="18"/>
                <w:szCs w:val="18"/>
              </w:rPr>
              <w:t>Good overall structure of report demonstrating good appreciation of task and process; logically and coherently presented.</w:t>
            </w:r>
          </w:p>
          <w:p w14:paraId="2AF1CD7A" w14:textId="77777777" w:rsidR="00BC47CA" w:rsidRPr="00304578" w:rsidRDefault="00BC47CA" w:rsidP="00BC47CA">
            <w:pPr>
              <w:rPr>
                <w:rFonts w:asciiTheme="majorHAnsi" w:hAnsiTheme="majorHAnsi" w:cstheme="majorHAnsi"/>
                <w:sz w:val="18"/>
                <w:szCs w:val="18"/>
              </w:rPr>
            </w:pPr>
          </w:p>
          <w:p w14:paraId="19649671" w14:textId="77777777" w:rsidR="00BC47CA" w:rsidRPr="00304578" w:rsidRDefault="00BC47CA" w:rsidP="00BC47CA">
            <w:pPr>
              <w:rPr>
                <w:rFonts w:asciiTheme="majorHAnsi" w:hAnsiTheme="majorHAnsi" w:cstheme="majorHAnsi"/>
                <w:sz w:val="18"/>
                <w:szCs w:val="18"/>
              </w:rPr>
            </w:pPr>
            <w:r>
              <w:rPr>
                <w:rFonts w:asciiTheme="majorHAnsi" w:hAnsiTheme="majorHAnsi" w:cstheme="majorHAnsi"/>
                <w:sz w:val="18"/>
                <w:szCs w:val="18"/>
              </w:rPr>
              <w:t>S</w:t>
            </w:r>
            <w:r w:rsidRPr="00304578">
              <w:rPr>
                <w:rFonts w:asciiTheme="majorHAnsi" w:hAnsiTheme="majorHAnsi" w:cstheme="majorHAnsi"/>
                <w:sz w:val="18"/>
                <w:szCs w:val="18"/>
              </w:rPr>
              <w:t xml:space="preserve">ources are acknowledged and cited and included in reference list. </w:t>
            </w:r>
          </w:p>
          <w:p w14:paraId="42EC2DB7" w14:textId="77777777" w:rsidR="00BC47CA" w:rsidRPr="00304578" w:rsidRDefault="00BC47CA" w:rsidP="00BC47CA">
            <w:pPr>
              <w:rPr>
                <w:rFonts w:asciiTheme="majorHAnsi" w:hAnsiTheme="majorHAnsi" w:cstheme="majorHAnsi"/>
                <w:sz w:val="18"/>
                <w:szCs w:val="18"/>
              </w:rPr>
            </w:pPr>
          </w:p>
          <w:p w14:paraId="79A295F3" w14:textId="77777777" w:rsidR="00BC47CA" w:rsidRPr="00304578" w:rsidRDefault="00BC47CA" w:rsidP="00BC47CA">
            <w:pPr>
              <w:rPr>
                <w:rFonts w:asciiTheme="majorHAnsi" w:hAnsiTheme="majorHAnsi" w:cstheme="majorHAnsi"/>
                <w:sz w:val="18"/>
                <w:szCs w:val="18"/>
              </w:rPr>
            </w:pPr>
            <w:r w:rsidRPr="00304578">
              <w:rPr>
                <w:rFonts w:asciiTheme="majorHAnsi" w:hAnsiTheme="majorHAnsi" w:cstheme="majorHAnsi"/>
                <w:sz w:val="18"/>
                <w:szCs w:val="18"/>
              </w:rPr>
              <w:t>APA style appropriately applied.</w:t>
            </w:r>
          </w:p>
          <w:p w14:paraId="6D5F8EA0" w14:textId="77777777" w:rsidR="00BC47CA" w:rsidRPr="00304578" w:rsidRDefault="00BC47CA" w:rsidP="00BC47CA">
            <w:pPr>
              <w:rPr>
                <w:rFonts w:asciiTheme="majorHAnsi" w:hAnsiTheme="majorHAnsi" w:cstheme="majorHAnsi"/>
                <w:sz w:val="18"/>
                <w:szCs w:val="18"/>
              </w:rPr>
            </w:pPr>
          </w:p>
          <w:p w14:paraId="789D7BE1" w14:textId="05EF7A01" w:rsidR="00BC47CA" w:rsidRPr="00304578" w:rsidRDefault="00BC47CA" w:rsidP="00BC47CA">
            <w:pPr>
              <w:rPr>
                <w:rFonts w:asciiTheme="majorHAnsi" w:hAnsiTheme="majorHAnsi" w:cstheme="majorHAnsi"/>
                <w:sz w:val="18"/>
                <w:szCs w:val="18"/>
              </w:rPr>
            </w:pPr>
            <w:r w:rsidRPr="00304578">
              <w:rPr>
                <w:rFonts w:asciiTheme="majorHAnsi" w:hAnsiTheme="majorHAnsi" w:cstheme="majorHAnsi"/>
                <w:sz w:val="18"/>
                <w:szCs w:val="18"/>
              </w:rPr>
              <w:t>Good signposting of appendices in main body of report; appropriately listed.</w:t>
            </w:r>
          </w:p>
        </w:tc>
        <w:tc>
          <w:tcPr>
            <w:tcW w:w="1478" w:type="dxa"/>
          </w:tcPr>
          <w:p w14:paraId="4F281ECD" w14:textId="77777777" w:rsidR="00BC47CA" w:rsidRPr="00304578" w:rsidRDefault="00BC47CA" w:rsidP="00BC47CA">
            <w:pPr>
              <w:rPr>
                <w:rFonts w:asciiTheme="majorHAnsi" w:hAnsiTheme="majorHAnsi" w:cstheme="majorHAnsi"/>
                <w:sz w:val="18"/>
                <w:szCs w:val="18"/>
              </w:rPr>
            </w:pPr>
            <w:r w:rsidRPr="00304578">
              <w:rPr>
                <w:rFonts w:asciiTheme="majorHAnsi" w:hAnsiTheme="majorHAnsi" w:cstheme="majorHAnsi"/>
                <w:sz w:val="18"/>
                <w:szCs w:val="18"/>
              </w:rPr>
              <w:t>Well-structured report with good flow; logically and clearly presented.</w:t>
            </w:r>
          </w:p>
          <w:p w14:paraId="51327F47" w14:textId="77777777" w:rsidR="00BC47CA" w:rsidRPr="00304578" w:rsidRDefault="00BC47CA" w:rsidP="00BC47CA">
            <w:pPr>
              <w:rPr>
                <w:rFonts w:asciiTheme="majorHAnsi" w:hAnsiTheme="majorHAnsi" w:cstheme="majorHAnsi"/>
                <w:sz w:val="18"/>
                <w:szCs w:val="18"/>
              </w:rPr>
            </w:pPr>
          </w:p>
          <w:p w14:paraId="1949BAB6" w14:textId="77777777" w:rsidR="00BC47CA" w:rsidRDefault="00BC47CA" w:rsidP="00BC47CA">
            <w:pPr>
              <w:rPr>
                <w:rFonts w:asciiTheme="majorHAnsi" w:hAnsiTheme="majorHAnsi" w:cstheme="majorHAnsi"/>
                <w:sz w:val="18"/>
                <w:szCs w:val="18"/>
              </w:rPr>
            </w:pPr>
            <w:r>
              <w:rPr>
                <w:rFonts w:asciiTheme="majorHAnsi" w:hAnsiTheme="majorHAnsi" w:cstheme="majorHAnsi"/>
                <w:sz w:val="18"/>
                <w:szCs w:val="18"/>
              </w:rPr>
              <w:t xml:space="preserve">Good range of source materials which are </w:t>
            </w:r>
            <w:r w:rsidRPr="00304578">
              <w:rPr>
                <w:rFonts w:asciiTheme="majorHAnsi" w:hAnsiTheme="majorHAnsi" w:cstheme="majorHAnsi"/>
                <w:sz w:val="18"/>
                <w:szCs w:val="18"/>
              </w:rPr>
              <w:t>acknowledged and cited and included in reference list</w:t>
            </w:r>
          </w:p>
          <w:p w14:paraId="3C8C8B85" w14:textId="77777777" w:rsidR="00BC47CA" w:rsidRDefault="00BC47CA" w:rsidP="00BC47CA">
            <w:pPr>
              <w:rPr>
                <w:rFonts w:asciiTheme="majorHAnsi" w:hAnsiTheme="majorHAnsi" w:cstheme="majorHAnsi"/>
                <w:sz w:val="18"/>
                <w:szCs w:val="18"/>
              </w:rPr>
            </w:pPr>
          </w:p>
          <w:p w14:paraId="76D13804" w14:textId="77777777" w:rsidR="00BC47CA" w:rsidRDefault="00BC47CA" w:rsidP="00BC47CA">
            <w:pPr>
              <w:rPr>
                <w:rFonts w:asciiTheme="majorHAnsi" w:hAnsiTheme="majorHAnsi" w:cstheme="majorHAnsi"/>
                <w:sz w:val="18"/>
                <w:szCs w:val="18"/>
              </w:rPr>
            </w:pPr>
            <w:r w:rsidRPr="00304578">
              <w:rPr>
                <w:rFonts w:asciiTheme="majorHAnsi" w:hAnsiTheme="majorHAnsi" w:cstheme="majorHAnsi"/>
                <w:sz w:val="18"/>
                <w:szCs w:val="18"/>
              </w:rPr>
              <w:t xml:space="preserve">APA style </w:t>
            </w:r>
            <w:r>
              <w:rPr>
                <w:rFonts w:asciiTheme="majorHAnsi" w:hAnsiTheme="majorHAnsi" w:cstheme="majorHAnsi"/>
                <w:sz w:val="18"/>
                <w:szCs w:val="18"/>
              </w:rPr>
              <w:t xml:space="preserve">consistently and </w:t>
            </w:r>
            <w:r w:rsidRPr="00304578">
              <w:rPr>
                <w:rFonts w:asciiTheme="majorHAnsi" w:hAnsiTheme="majorHAnsi" w:cstheme="majorHAnsi"/>
                <w:sz w:val="18"/>
                <w:szCs w:val="18"/>
              </w:rPr>
              <w:t>appropriately applied</w:t>
            </w:r>
            <w:r>
              <w:rPr>
                <w:rFonts w:asciiTheme="majorHAnsi" w:hAnsiTheme="majorHAnsi" w:cstheme="majorHAnsi"/>
                <w:sz w:val="18"/>
                <w:szCs w:val="18"/>
              </w:rPr>
              <w:t>.</w:t>
            </w:r>
          </w:p>
          <w:p w14:paraId="535EF553" w14:textId="77777777" w:rsidR="00BC47CA" w:rsidRDefault="00BC47CA" w:rsidP="00BC47CA">
            <w:pPr>
              <w:rPr>
                <w:rFonts w:asciiTheme="majorHAnsi" w:hAnsiTheme="majorHAnsi" w:cstheme="majorHAnsi"/>
                <w:sz w:val="18"/>
                <w:szCs w:val="18"/>
              </w:rPr>
            </w:pPr>
          </w:p>
          <w:p w14:paraId="4CA64D04" w14:textId="7CF6655D" w:rsidR="00BC47CA" w:rsidRPr="00304578" w:rsidRDefault="00BC47CA" w:rsidP="00BC47CA">
            <w:pPr>
              <w:rPr>
                <w:rFonts w:asciiTheme="majorHAnsi" w:hAnsiTheme="majorHAnsi" w:cstheme="majorHAnsi"/>
                <w:sz w:val="18"/>
                <w:szCs w:val="18"/>
              </w:rPr>
            </w:pPr>
            <w:r>
              <w:rPr>
                <w:rFonts w:asciiTheme="majorHAnsi" w:hAnsiTheme="majorHAnsi" w:cstheme="majorHAnsi"/>
                <w:sz w:val="18"/>
                <w:szCs w:val="18"/>
              </w:rPr>
              <w:t>Consistently g</w:t>
            </w:r>
            <w:r w:rsidRPr="00304578">
              <w:rPr>
                <w:rFonts w:asciiTheme="majorHAnsi" w:hAnsiTheme="majorHAnsi" w:cstheme="majorHAnsi"/>
                <w:sz w:val="18"/>
                <w:szCs w:val="18"/>
              </w:rPr>
              <w:t>ood signposting of appendices in main body of report; appropriately</w:t>
            </w:r>
            <w:r>
              <w:rPr>
                <w:rFonts w:asciiTheme="majorHAnsi" w:hAnsiTheme="majorHAnsi" w:cstheme="majorHAnsi"/>
                <w:sz w:val="18"/>
                <w:szCs w:val="18"/>
              </w:rPr>
              <w:t xml:space="preserve"> listed.</w:t>
            </w:r>
          </w:p>
        </w:tc>
        <w:tc>
          <w:tcPr>
            <w:tcW w:w="1586" w:type="dxa"/>
          </w:tcPr>
          <w:p w14:paraId="139B966D" w14:textId="77777777" w:rsidR="00BC47CA" w:rsidRDefault="00BC47CA" w:rsidP="00BC47CA">
            <w:pPr>
              <w:rPr>
                <w:rFonts w:asciiTheme="majorHAnsi" w:hAnsiTheme="majorHAnsi" w:cstheme="majorHAnsi"/>
                <w:sz w:val="18"/>
                <w:szCs w:val="18"/>
              </w:rPr>
            </w:pPr>
            <w:r>
              <w:rPr>
                <w:rFonts w:asciiTheme="majorHAnsi" w:hAnsiTheme="majorHAnsi" w:cstheme="majorHAnsi"/>
                <w:sz w:val="18"/>
                <w:szCs w:val="18"/>
              </w:rPr>
              <w:t>Excellent report – clearly presented information.</w:t>
            </w:r>
          </w:p>
          <w:p w14:paraId="52E68DF7" w14:textId="77777777" w:rsidR="00BC47CA" w:rsidRDefault="00BC47CA" w:rsidP="00BC47CA">
            <w:pPr>
              <w:rPr>
                <w:rFonts w:asciiTheme="majorHAnsi" w:hAnsiTheme="majorHAnsi" w:cstheme="majorHAnsi"/>
                <w:sz w:val="18"/>
                <w:szCs w:val="18"/>
              </w:rPr>
            </w:pPr>
          </w:p>
          <w:p w14:paraId="71E129AC" w14:textId="77777777" w:rsidR="00BC47CA" w:rsidRDefault="00BC47CA" w:rsidP="00BC47CA">
            <w:pPr>
              <w:rPr>
                <w:rFonts w:asciiTheme="majorHAnsi" w:hAnsiTheme="majorHAnsi" w:cstheme="majorHAnsi"/>
                <w:sz w:val="18"/>
                <w:szCs w:val="18"/>
              </w:rPr>
            </w:pPr>
          </w:p>
          <w:p w14:paraId="6608AFBB" w14:textId="77777777" w:rsidR="00BC47CA" w:rsidRDefault="00BC47CA" w:rsidP="00BC47CA">
            <w:pPr>
              <w:rPr>
                <w:rFonts w:asciiTheme="majorHAnsi" w:hAnsiTheme="majorHAnsi" w:cstheme="majorHAnsi"/>
                <w:sz w:val="18"/>
                <w:szCs w:val="18"/>
              </w:rPr>
            </w:pPr>
          </w:p>
          <w:p w14:paraId="764A89B3" w14:textId="77777777" w:rsidR="00BC47CA" w:rsidRDefault="00BC47CA" w:rsidP="00BC47CA">
            <w:pPr>
              <w:rPr>
                <w:rFonts w:asciiTheme="majorHAnsi" w:hAnsiTheme="majorHAnsi" w:cstheme="majorHAnsi"/>
                <w:sz w:val="18"/>
                <w:szCs w:val="18"/>
              </w:rPr>
            </w:pPr>
            <w:r>
              <w:rPr>
                <w:rFonts w:asciiTheme="majorHAnsi" w:hAnsiTheme="majorHAnsi" w:cstheme="majorHAnsi"/>
                <w:sz w:val="18"/>
                <w:szCs w:val="18"/>
              </w:rPr>
              <w:t>Consistent and appropriate citations and well-formatted reference list.</w:t>
            </w:r>
          </w:p>
          <w:p w14:paraId="24918008" w14:textId="77777777" w:rsidR="00BC47CA" w:rsidRDefault="00BC47CA" w:rsidP="00BC47CA">
            <w:pPr>
              <w:rPr>
                <w:rFonts w:asciiTheme="majorHAnsi" w:hAnsiTheme="majorHAnsi" w:cstheme="majorHAnsi"/>
                <w:sz w:val="18"/>
                <w:szCs w:val="18"/>
              </w:rPr>
            </w:pPr>
          </w:p>
          <w:p w14:paraId="7CE96AE0" w14:textId="77777777" w:rsidR="00BC47CA" w:rsidRDefault="00BC47CA" w:rsidP="00BC47CA">
            <w:pPr>
              <w:rPr>
                <w:rFonts w:asciiTheme="majorHAnsi" w:hAnsiTheme="majorHAnsi" w:cstheme="majorHAnsi"/>
                <w:sz w:val="18"/>
                <w:szCs w:val="18"/>
              </w:rPr>
            </w:pPr>
            <w:r w:rsidRPr="00304578">
              <w:rPr>
                <w:rFonts w:asciiTheme="majorHAnsi" w:hAnsiTheme="majorHAnsi" w:cstheme="majorHAnsi"/>
                <w:sz w:val="18"/>
                <w:szCs w:val="18"/>
              </w:rPr>
              <w:t xml:space="preserve">APA style </w:t>
            </w:r>
            <w:r>
              <w:rPr>
                <w:rFonts w:asciiTheme="majorHAnsi" w:hAnsiTheme="majorHAnsi" w:cstheme="majorHAnsi"/>
                <w:sz w:val="18"/>
                <w:szCs w:val="18"/>
              </w:rPr>
              <w:t xml:space="preserve">consistently and </w:t>
            </w:r>
            <w:r w:rsidRPr="00304578">
              <w:rPr>
                <w:rFonts w:asciiTheme="majorHAnsi" w:hAnsiTheme="majorHAnsi" w:cstheme="majorHAnsi"/>
                <w:sz w:val="18"/>
                <w:szCs w:val="18"/>
              </w:rPr>
              <w:t>appropriately applied</w:t>
            </w:r>
            <w:r>
              <w:rPr>
                <w:rFonts w:asciiTheme="majorHAnsi" w:hAnsiTheme="majorHAnsi" w:cstheme="majorHAnsi"/>
                <w:sz w:val="18"/>
                <w:szCs w:val="18"/>
              </w:rPr>
              <w:t>.</w:t>
            </w:r>
          </w:p>
          <w:p w14:paraId="21B60784" w14:textId="77777777" w:rsidR="00BC47CA" w:rsidRDefault="00BC47CA" w:rsidP="00BC47CA">
            <w:pPr>
              <w:rPr>
                <w:rFonts w:asciiTheme="majorHAnsi" w:hAnsiTheme="majorHAnsi" w:cstheme="majorHAnsi"/>
                <w:sz w:val="18"/>
                <w:szCs w:val="18"/>
              </w:rPr>
            </w:pPr>
          </w:p>
          <w:p w14:paraId="5F4B1B68" w14:textId="77777777" w:rsidR="00BC47CA" w:rsidRDefault="00BC47CA" w:rsidP="00BC47CA">
            <w:pPr>
              <w:rPr>
                <w:rFonts w:asciiTheme="majorHAnsi" w:hAnsiTheme="majorHAnsi" w:cstheme="majorHAnsi"/>
                <w:sz w:val="18"/>
                <w:szCs w:val="18"/>
              </w:rPr>
            </w:pPr>
          </w:p>
          <w:p w14:paraId="22E56A0C" w14:textId="5F67576C" w:rsidR="00BC47CA" w:rsidRPr="00304578" w:rsidRDefault="00BC47CA" w:rsidP="00BC47CA">
            <w:pPr>
              <w:rPr>
                <w:rFonts w:asciiTheme="majorHAnsi" w:hAnsiTheme="majorHAnsi" w:cstheme="majorHAnsi"/>
                <w:sz w:val="18"/>
                <w:szCs w:val="18"/>
                <w:lang w:val="en-GB"/>
              </w:rPr>
            </w:pPr>
            <w:r>
              <w:rPr>
                <w:rFonts w:asciiTheme="majorHAnsi" w:hAnsiTheme="majorHAnsi" w:cstheme="majorHAnsi"/>
                <w:sz w:val="18"/>
                <w:szCs w:val="18"/>
              </w:rPr>
              <w:t>Excellent</w:t>
            </w:r>
            <w:r w:rsidRPr="00304578">
              <w:rPr>
                <w:rFonts w:asciiTheme="majorHAnsi" w:hAnsiTheme="majorHAnsi" w:cstheme="majorHAnsi"/>
                <w:sz w:val="18"/>
                <w:szCs w:val="18"/>
              </w:rPr>
              <w:t xml:space="preserve"> signposting of appendices in main body of report; appropriately</w:t>
            </w:r>
            <w:r>
              <w:rPr>
                <w:rFonts w:asciiTheme="majorHAnsi" w:hAnsiTheme="majorHAnsi" w:cstheme="majorHAnsi"/>
                <w:sz w:val="18"/>
                <w:szCs w:val="18"/>
              </w:rPr>
              <w:t xml:space="preserve"> listed.</w:t>
            </w:r>
          </w:p>
        </w:tc>
        <w:tc>
          <w:tcPr>
            <w:tcW w:w="1701" w:type="dxa"/>
          </w:tcPr>
          <w:p w14:paraId="1A91A0A1" w14:textId="77777777" w:rsidR="00BC47CA" w:rsidRPr="004B222F" w:rsidRDefault="00BC47CA" w:rsidP="00BC47CA">
            <w:pPr>
              <w:rPr>
                <w:rFonts w:asciiTheme="majorHAnsi" w:hAnsiTheme="majorHAnsi" w:cstheme="majorHAnsi"/>
                <w:sz w:val="18"/>
                <w:szCs w:val="18"/>
              </w:rPr>
            </w:pPr>
            <w:r w:rsidRPr="004B222F">
              <w:rPr>
                <w:rFonts w:asciiTheme="majorHAnsi" w:hAnsiTheme="majorHAnsi" w:cstheme="majorHAnsi"/>
                <w:sz w:val="18"/>
                <w:szCs w:val="18"/>
                <w:lang w:val="en-GB"/>
              </w:rPr>
              <w:t>Extremely well-constructed and presented reflective report.</w:t>
            </w:r>
          </w:p>
          <w:p w14:paraId="5FCC0486" w14:textId="77777777" w:rsidR="00BC47CA" w:rsidRPr="004B222F" w:rsidRDefault="00BC47CA" w:rsidP="00BC47CA">
            <w:pPr>
              <w:rPr>
                <w:rFonts w:asciiTheme="majorHAnsi" w:hAnsiTheme="majorHAnsi" w:cstheme="majorHAnsi"/>
                <w:sz w:val="18"/>
                <w:szCs w:val="18"/>
                <w:lang w:val="en-GB"/>
              </w:rPr>
            </w:pPr>
          </w:p>
          <w:p w14:paraId="30D65FD3" w14:textId="77777777" w:rsidR="00BC47CA" w:rsidRPr="004B222F" w:rsidRDefault="00BC47CA" w:rsidP="00BC47CA">
            <w:pPr>
              <w:rPr>
                <w:rFonts w:asciiTheme="majorHAnsi" w:hAnsiTheme="majorHAnsi" w:cstheme="majorHAnsi"/>
                <w:sz w:val="18"/>
                <w:szCs w:val="18"/>
                <w:lang w:val="en-GB"/>
              </w:rPr>
            </w:pPr>
            <w:r w:rsidRPr="004B222F">
              <w:rPr>
                <w:rFonts w:asciiTheme="majorHAnsi" w:hAnsiTheme="majorHAnsi" w:cstheme="majorHAnsi"/>
                <w:sz w:val="18"/>
                <w:szCs w:val="18"/>
                <w:lang w:val="en-GB"/>
              </w:rPr>
              <w:t>Consistent and appropriate citation and reference of sources of information.</w:t>
            </w:r>
          </w:p>
          <w:p w14:paraId="2B26DEA5" w14:textId="77777777" w:rsidR="00BC47CA" w:rsidRPr="004B222F" w:rsidRDefault="00BC47CA" w:rsidP="00BC47CA">
            <w:pPr>
              <w:rPr>
                <w:rFonts w:asciiTheme="majorHAnsi" w:hAnsiTheme="majorHAnsi" w:cstheme="majorHAnsi"/>
                <w:sz w:val="18"/>
                <w:szCs w:val="18"/>
              </w:rPr>
            </w:pPr>
          </w:p>
          <w:p w14:paraId="0D38343D" w14:textId="77777777" w:rsidR="00BC47CA" w:rsidRPr="004B222F" w:rsidRDefault="00BC47CA" w:rsidP="00BC47CA">
            <w:pPr>
              <w:rPr>
                <w:rFonts w:asciiTheme="majorHAnsi" w:hAnsiTheme="majorHAnsi" w:cstheme="majorHAnsi"/>
                <w:sz w:val="18"/>
                <w:szCs w:val="18"/>
              </w:rPr>
            </w:pPr>
            <w:r w:rsidRPr="004B222F">
              <w:rPr>
                <w:rFonts w:asciiTheme="majorHAnsi" w:hAnsiTheme="majorHAnsi" w:cstheme="majorHAnsi"/>
                <w:sz w:val="18"/>
                <w:szCs w:val="18"/>
              </w:rPr>
              <w:t>APA style consistently and appropriately applied.</w:t>
            </w:r>
          </w:p>
          <w:p w14:paraId="4038C8E6" w14:textId="77777777" w:rsidR="00BC47CA" w:rsidRPr="004B222F" w:rsidRDefault="00BC47CA" w:rsidP="00BC47CA">
            <w:pPr>
              <w:rPr>
                <w:rFonts w:asciiTheme="majorHAnsi" w:hAnsiTheme="majorHAnsi" w:cstheme="majorHAnsi"/>
                <w:sz w:val="18"/>
                <w:szCs w:val="18"/>
              </w:rPr>
            </w:pPr>
          </w:p>
          <w:p w14:paraId="5D7FF6FF" w14:textId="77777777" w:rsidR="00BC47CA" w:rsidRPr="004B222F" w:rsidRDefault="00BC47CA" w:rsidP="00BC47CA">
            <w:pPr>
              <w:rPr>
                <w:rFonts w:asciiTheme="majorHAnsi" w:hAnsiTheme="majorHAnsi" w:cstheme="majorHAnsi"/>
                <w:sz w:val="18"/>
                <w:szCs w:val="18"/>
              </w:rPr>
            </w:pPr>
          </w:p>
          <w:p w14:paraId="56220ECC" w14:textId="11336D81" w:rsidR="00BC47CA" w:rsidRPr="00304578" w:rsidRDefault="00BC47CA" w:rsidP="00BC47CA">
            <w:pPr>
              <w:rPr>
                <w:rFonts w:asciiTheme="majorHAnsi" w:hAnsiTheme="majorHAnsi" w:cstheme="majorHAnsi"/>
                <w:sz w:val="18"/>
                <w:szCs w:val="18"/>
                <w:lang w:val="en-GB"/>
              </w:rPr>
            </w:pPr>
            <w:r w:rsidRPr="004B222F">
              <w:rPr>
                <w:rFonts w:asciiTheme="majorHAnsi" w:hAnsiTheme="majorHAnsi" w:cstheme="majorHAnsi"/>
                <w:sz w:val="18"/>
                <w:szCs w:val="18"/>
              </w:rPr>
              <w:t>Outstanding use of a range of examples to support reflective and consistent signposting of appendices in main body of report; appropriately listed.</w:t>
            </w:r>
          </w:p>
        </w:tc>
        <w:tc>
          <w:tcPr>
            <w:tcW w:w="1701" w:type="dxa"/>
          </w:tcPr>
          <w:p w14:paraId="7CFCB1AC" w14:textId="77777777" w:rsidR="00BC47CA" w:rsidRPr="004B222F" w:rsidRDefault="00BC47CA" w:rsidP="00BC47CA">
            <w:pPr>
              <w:rPr>
                <w:rFonts w:asciiTheme="majorHAnsi" w:hAnsiTheme="majorHAnsi" w:cstheme="majorHAnsi"/>
                <w:sz w:val="18"/>
                <w:szCs w:val="18"/>
                <w:lang w:val="en-GB"/>
              </w:rPr>
            </w:pPr>
            <w:r w:rsidRPr="004B222F">
              <w:rPr>
                <w:rFonts w:asciiTheme="majorHAnsi" w:hAnsiTheme="majorHAnsi" w:cstheme="majorHAnsi"/>
                <w:sz w:val="18"/>
                <w:szCs w:val="18"/>
              </w:rPr>
              <w:t>Exceptional and exemplary reflective report. Well-constructed with logical and coherent flow providing critical reflection.</w:t>
            </w:r>
          </w:p>
          <w:p w14:paraId="0538FC17" w14:textId="77777777" w:rsidR="00BC47CA" w:rsidRPr="004B222F" w:rsidRDefault="00BC47CA" w:rsidP="00BC47CA">
            <w:pPr>
              <w:rPr>
                <w:rFonts w:asciiTheme="majorHAnsi" w:hAnsiTheme="majorHAnsi" w:cstheme="majorHAnsi"/>
                <w:sz w:val="18"/>
                <w:szCs w:val="18"/>
                <w:lang w:val="en-GB"/>
              </w:rPr>
            </w:pPr>
          </w:p>
          <w:p w14:paraId="762BA158" w14:textId="77777777" w:rsidR="00BC47CA" w:rsidRDefault="00BC47CA" w:rsidP="00BC47CA">
            <w:pPr>
              <w:rPr>
                <w:rFonts w:asciiTheme="majorHAnsi" w:hAnsiTheme="majorHAnsi" w:cstheme="majorHAnsi"/>
                <w:sz w:val="18"/>
                <w:szCs w:val="18"/>
                <w:lang w:val="en-GB"/>
              </w:rPr>
            </w:pPr>
          </w:p>
          <w:p w14:paraId="02D9A682" w14:textId="77777777" w:rsidR="00BC47CA" w:rsidRDefault="00BC47CA" w:rsidP="00BC47CA">
            <w:pPr>
              <w:rPr>
                <w:rFonts w:asciiTheme="majorHAnsi" w:hAnsiTheme="majorHAnsi" w:cstheme="majorHAnsi"/>
                <w:sz w:val="18"/>
                <w:szCs w:val="18"/>
                <w:lang w:val="en-GB"/>
              </w:rPr>
            </w:pPr>
            <w:r w:rsidRPr="004B222F">
              <w:rPr>
                <w:rFonts w:asciiTheme="majorHAnsi" w:hAnsiTheme="majorHAnsi" w:cstheme="majorHAnsi"/>
                <w:sz w:val="18"/>
                <w:szCs w:val="18"/>
                <w:lang w:val="en-GB"/>
              </w:rPr>
              <w:t>Consistent and appropriate citation and reference of sources of information</w:t>
            </w:r>
            <w:r>
              <w:rPr>
                <w:rFonts w:asciiTheme="majorHAnsi" w:hAnsiTheme="majorHAnsi" w:cstheme="majorHAnsi"/>
                <w:sz w:val="18"/>
                <w:szCs w:val="18"/>
                <w:lang w:val="en-GB"/>
              </w:rPr>
              <w:t>.</w:t>
            </w:r>
          </w:p>
          <w:p w14:paraId="72D56E50" w14:textId="77777777" w:rsidR="00BC47CA" w:rsidRDefault="00BC47CA" w:rsidP="00BC47CA">
            <w:pPr>
              <w:rPr>
                <w:rFonts w:asciiTheme="majorHAnsi" w:hAnsiTheme="majorHAnsi" w:cstheme="majorHAnsi"/>
                <w:sz w:val="18"/>
                <w:szCs w:val="18"/>
                <w:lang w:val="en-GB"/>
              </w:rPr>
            </w:pPr>
          </w:p>
          <w:p w14:paraId="00F5EFE6" w14:textId="77777777" w:rsidR="00BC47CA" w:rsidRPr="004B222F" w:rsidRDefault="00BC47CA" w:rsidP="00BC47CA">
            <w:pPr>
              <w:rPr>
                <w:rFonts w:asciiTheme="majorHAnsi" w:hAnsiTheme="majorHAnsi" w:cstheme="majorHAnsi"/>
                <w:sz w:val="18"/>
                <w:szCs w:val="18"/>
              </w:rPr>
            </w:pPr>
            <w:r w:rsidRPr="004B222F">
              <w:rPr>
                <w:rFonts w:asciiTheme="majorHAnsi" w:hAnsiTheme="majorHAnsi" w:cstheme="majorHAnsi"/>
                <w:sz w:val="18"/>
                <w:szCs w:val="18"/>
              </w:rPr>
              <w:t>APA style consistently and appropriately applied.</w:t>
            </w:r>
          </w:p>
          <w:p w14:paraId="76010645" w14:textId="77777777" w:rsidR="00BC47CA" w:rsidRDefault="00BC47CA" w:rsidP="00BC47CA">
            <w:pPr>
              <w:rPr>
                <w:rFonts w:asciiTheme="majorHAnsi" w:hAnsiTheme="majorHAnsi" w:cstheme="majorHAnsi"/>
                <w:sz w:val="18"/>
                <w:szCs w:val="18"/>
                <w:lang w:val="en-GB"/>
              </w:rPr>
            </w:pPr>
          </w:p>
          <w:p w14:paraId="739E8A0A" w14:textId="4C07A01A" w:rsidR="00BC47CA" w:rsidRPr="00304578" w:rsidRDefault="00BC47CA" w:rsidP="00BC47CA">
            <w:pPr>
              <w:rPr>
                <w:rFonts w:asciiTheme="majorHAnsi" w:hAnsiTheme="majorHAnsi" w:cstheme="majorHAnsi"/>
                <w:sz w:val="18"/>
                <w:szCs w:val="18"/>
                <w:lang w:val="en-GB"/>
              </w:rPr>
            </w:pPr>
            <w:r w:rsidRPr="004B222F">
              <w:rPr>
                <w:rFonts w:asciiTheme="majorHAnsi" w:hAnsiTheme="majorHAnsi" w:cstheme="majorHAnsi"/>
                <w:sz w:val="18"/>
                <w:szCs w:val="18"/>
                <w:lang w:val="en-GB"/>
              </w:rPr>
              <w:t xml:space="preserve">Significant </w:t>
            </w:r>
            <w:r>
              <w:rPr>
                <w:rFonts w:asciiTheme="majorHAnsi" w:hAnsiTheme="majorHAnsi" w:cstheme="majorHAnsi"/>
                <w:sz w:val="18"/>
                <w:szCs w:val="18"/>
                <w:lang w:val="en-GB"/>
              </w:rPr>
              <w:t>range of exemplary practice examples included in the appendices and signposting in the body of the report is excellent.</w:t>
            </w:r>
          </w:p>
        </w:tc>
      </w:tr>
    </w:tbl>
    <w:p w14:paraId="4F60220E" w14:textId="44BD2B23" w:rsidR="005E6863" w:rsidRDefault="005E6863" w:rsidP="005E6863">
      <w:pPr>
        <w:jc w:val="both"/>
        <w:rPr>
          <w:rFonts w:ascii="Arial" w:hAnsi="Arial" w:cs="Arial"/>
          <w:u w:val="single"/>
        </w:rPr>
      </w:pPr>
    </w:p>
    <w:p w14:paraId="25212EBB" w14:textId="7A56F8F5" w:rsidR="00C40896" w:rsidRDefault="00C40896">
      <w:pPr>
        <w:rPr>
          <w:rFonts w:ascii="Arial" w:hAnsi="Arial" w:cs="Arial"/>
          <w:u w:val="single"/>
        </w:rPr>
      </w:pPr>
      <w:r>
        <w:rPr>
          <w:rFonts w:ascii="Arial" w:hAnsi="Arial" w:cs="Arial"/>
          <w:u w:val="single"/>
        </w:rPr>
        <w:br w:type="page"/>
      </w:r>
    </w:p>
    <w:tbl>
      <w:tblPr>
        <w:tblStyle w:val="TableGrid"/>
        <w:tblW w:w="15168" w:type="dxa"/>
        <w:tblInd w:w="-714" w:type="dxa"/>
        <w:tblLook w:val="04A0" w:firstRow="1" w:lastRow="0" w:firstColumn="1" w:lastColumn="0" w:noHBand="0" w:noVBand="1"/>
      </w:tblPr>
      <w:tblGrid>
        <w:gridCol w:w="1745"/>
        <w:gridCol w:w="1806"/>
        <w:gridCol w:w="1806"/>
        <w:gridCol w:w="1660"/>
        <w:gridCol w:w="1554"/>
        <w:gridCol w:w="1599"/>
        <w:gridCol w:w="1662"/>
        <w:gridCol w:w="1675"/>
        <w:gridCol w:w="1661"/>
      </w:tblGrid>
      <w:tr w:rsidR="00C40896" w:rsidRPr="00304578" w14:paraId="532A36BA" w14:textId="77777777" w:rsidTr="007F2525">
        <w:tc>
          <w:tcPr>
            <w:tcW w:w="15168" w:type="dxa"/>
            <w:gridSpan w:val="9"/>
            <w:shd w:val="clear" w:color="auto" w:fill="D9D9D9" w:themeFill="background1" w:themeFillShade="D9"/>
          </w:tcPr>
          <w:p w14:paraId="29418F7B" w14:textId="77777777" w:rsidR="00C40896" w:rsidRPr="00304578" w:rsidRDefault="00C40896" w:rsidP="007F2525">
            <w:pPr>
              <w:shd w:val="clear" w:color="auto" w:fill="D9D9D9" w:themeFill="background1" w:themeFillShade="D9"/>
              <w:rPr>
                <w:rFonts w:asciiTheme="majorHAnsi" w:hAnsiTheme="majorHAnsi" w:cstheme="majorHAnsi"/>
                <w:b/>
                <w:sz w:val="20"/>
                <w:szCs w:val="20"/>
              </w:rPr>
            </w:pPr>
            <w:r w:rsidRPr="00304578">
              <w:rPr>
                <w:rFonts w:asciiTheme="majorHAnsi" w:hAnsiTheme="majorHAnsi" w:cstheme="majorHAnsi"/>
                <w:b/>
                <w:sz w:val="20"/>
                <w:szCs w:val="20"/>
              </w:rPr>
              <w:lastRenderedPageBreak/>
              <w:t>Module NX9523 – Building Professional Practice - Assessment criteria</w:t>
            </w:r>
          </w:p>
        </w:tc>
      </w:tr>
      <w:tr w:rsidR="00C40896" w:rsidRPr="00304578" w14:paraId="454EBE15" w14:textId="77777777" w:rsidTr="007F2525">
        <w:tc>
          <w:tcPr>
            <w:tcW w:w="15168" w:type="dxa"/>
            <w:gridSpan w:val="9"/>
            <w:shd w:val="clear" w:color="auto" w:fill="auto"/>
          </w:tcPr>
          <w:p w14:paraId="15825DA2" w14:textId="77E81564" w:rsidR="00C40896" w:rsidRPr="00304578" w:rsidRDefault="00C40896" w:rsidP="007F2525">
            <w:pPr>
              <w:jc w:val="both"/>
              <w:rPr>
                <w:rFonts w:asciiTheme="majorHAnsi" w:hAnsiTheme="majorHAnsi" w:cstheme="majorHAnsi"/>
                <w:b/>
                <w:sz w:val="20"/>
                <w:szCs w:val="20"/>
              </w:rPr>
            </w:pPr>
            <w:r w:rsidRPr="00304578">
              <w:rPr>
                <w:rFonts w:asciiTheme="majorHAnsi" w:hAnsiTheme="majorHAnsi" w:cstheme="majorHAnsi"/>
                <w:b/>
                <w:sz w:val="20"/>
                <w:szCs w:val="20"/>
              </w:rPr>
              <w:t xml:space="preserve">PORTFOLIO PART </w:t>
            </w:r>
            <w:r>
              <w:rPr>
                <w:rFonts w:asciiTheme="majorHAnsi" w:hAnsiTheme="majorHAnsi" w:cstheme="majorHAnsi"/>
                <w:b/>
                <w:sz w:val="20"/>
                <w:szCs w:val="20"/>
              </w:rPr>
              <w:t>B</w:t>
            </w:r>
            <w:r w:rsidRPr="00304578">
              <w:rPr>
                <w:rFonts w:asciiTheme="majorHAnsi" w:hAnsiTheme="majorHAnsi" w:cstheme="majorHAnsi"/>
                <w:b/>
                <w:sz w:val="20"/>
                <w:szCs w:val="20"/>
              </w:rPr>
              <w:t xml:space="preserve">: </w:t>
            </w:r>
            <w:r>
              <w:rPr>
                <w:rFonts w:asciiTheme="majorHAnsi" w:hAnsiTheme="majorHAnsi" w:cstheme="majorHAnsi"/>
                <w:b/>
                <w:sz w:val="20"/>
                <w:szCs w:val="20"/>
              </w:rPr>
              <w:t xml:space="preserve"> Team consultancy task – virtual presentation and briefing paper</w:t>
            </w:r>
            <w:r w:rsidRPr="00304578">
              <w:rPr>
                <w:rFonts w:asciiTheme="majorHAnsi" w:hAnsiTheme="majorHAnsi" w:cstheme="majorHAnsi"/>
                <w:b/>
                <w:sz w:val="20"/>
                <w:szCs w:val="20"/>
              </w:rPr>
              <w:t xml:space="preserve"> (weighted to </w:t>
            </w:r>
            <w:r>
              <w:rPr>
                <w:rFonts w:asciiTheme="majorHAnsi" w:hAnsiTheme="majorHAnsi" w:cstheme="majorHAnsi"/>
                <w:b/>
                <w:sz w:val="20"/>
                <w:szCs w:val="20"/>
              </w:rPr>
              <w:t>40</w:t>
            </w:r>
            <w:r w:rsidRPr="00304578">
              <w:rPr>
                <w:rFonts w:asciiTheme="majorHAnsi" w:hAnsiTheme="majorHAnsi" w:cstheme="majorHAnsi"/>
                <w:b/>
                <w:sz w:val="20"/>
                <w:szCs w:val="20"/>
              </w:rPr>
              <w:t>%)</w:t>
            </w:r>
          </w:p>
        </w:tc>
      </w:tr>
      <w:tr w:rsidR="009370F9" w:rsidRPr="00304578" w14:paraId="07D9DA13" w14:textId="77777777" w:rsidTr="009370F9">
        <w:tc>
          <w:tcPr>
            <w:tcW w:w="1745" w:type="dxa"/>
            <w:vMerge w:val="restart"/>
            <w:shd w:val="clear" w:color="auto" w:fill="D9D9D9" w:themeFill="background1" w:themeFillShade="D9"/>
          </w:tcPr>
          <w:p w14:paraId="78DF083D" w14:textId="77777777" w:rsidR="00C40896" w:rsidRPr="00304578" w:rsidRDefault="00C40896" w:rsidP="007F2525">
            <w:pPr>
              <w:rPr>
                <w:rFonts w:asciiTheme="majorHAnsi" w:hAnsiTheme="majorHAnsi" w:cstheme="majorHAnsi"/>
                <w:b/>
                <w:sz w:val="18"/>
                <w:szCs w:val="18"/>
              </w:rPr>
            </w:pPr>
            <w:r w:rsidRPr="00304578">
              <w:rPr>
                <w:rFonts w:asciiTheme="majorHAnsi" w:hAnsiTheme="majorHAnsi" w:cstheme="majorHAnsi"/>
                <w:b/>
                <w:sz w:val="18"/>
                <w:szCs w:val="18"/>
              </w:rPr>
              <w:t>Programme and module goals/ Criteria</w:t>
            </w:r>
          </w:p>
          <w:p w14:paraId="1F4BF97C" w14:textId="77777777" w:rsidR="00C40896" w:rsidRPr="00304578" w:rsidRDefault="00C40896" w:rsidP="007F2525">
            <w:pPr>
              <w:rPr>
                <w:rFonts w:asciiTheme="majorHAnsi" w:hAnsiTheme="majorHAnsi" w:cstheme="majorHAnsi"/>
                <w:b/>
                <w:sz w:val="18"/>
                <w:szCs w:val="18"/>
              </w:rPr>
            </w:pPr>
          </w:p>
          <w:p w14:paraId="40AEBE1F" w14:textId="77777777" w:rsidR="00C40896" w:rsidRPr="00304578" w:rsidRDefault="00C40896" w:rsidP="007F2525">
            <w:pPr>
              <w:rPr>
                <w:rFonts w:asciiTheme="majorHAnsi" w:hAnsiTheme="majorHAnsi" w:cstheme="majorHAnsi"/>
                <w:b/>
                <w:sz w:val="18"/>
                <w:szCs w:val="18"/>
              </w:rPr>
            </w:pPr>
          </w:p>
          <w:p w14:paraId="0AC08E52" w14:textId="41DB4B43" w:rsidR="00C40896" w:rsidRPr="00304578" w:rsidRDefault="00C40896" w:rsidP="007F2525">
            <w:pPr>
              <w:rPr>
                <w:rFonts w:asciiTheme="majorHAnsi" w:hAnsiTheme="majorHAnsi" w:cstheme="majorHAnsi"/>
                <w:b/>
                <w:sz w:val="18"/>
                <w:szCs w:val="18"/>
              </w:rPr>
            </w:pPr>
            <w:r w:rsidRPr="00304578">
              <w:rPr>
                <w:rFonts w:asciiTheme="majorHAnsi" w:hAnsiTheme="majorHAnsi" w:cstheme="majorHAnsi"/>
                <w:b/>
                <w:sz w:val="18"/>
                <w:szCs w:val="18"/>
              </w:rPr>
              <w:t>PLOs 5.1.1; 5.2.</w:t>
            </w:r>
            <w:r>
              <w:rPr>
                <w:rFonts w:asciiTheme="majorHAnsi" w:hAnsiTheme="majorHAnsi" w:cstheme="majorHAnsi"/>
                <w:b/>
                <w:sz w:val="18"/>
                <w:szCs w:val="18"/>
              </w:rPr>
              <w:t>1</w:t>
            </w:r>
            <w:r w:rsidRPr="00304578">
              <w:rPr>
                <w:rFonts w:asciiTheme="majorHAnsi" w:hAnsiTheme="majorHAnsi" w:cstheme="majorHAnsi"/>
                <w:b/>
                <w:sz w:val="18"/>
                <w:szCs w:val="18"/>
              </w:rPr>
              <w:t>; 5.1.3; 5.1.4</w:t>
            </w:r>
          </w:p>
          <w:p w14:paraId="18209836" w14:textId="1DFE977C" w:rsidR="00C40896" w:rsidRPr="00304578" w:rsidRDefault="00C40896" w:rsidP="007F2525">
            <w:pPr>
              <w:rPr>
                <w:rFonts w:asciiTheme="majorHAnsi" w:hAnsiTheme="majorHAnsi" w:cstheme="majorHAnsi"/>
                <w:b/>
                <w:sz w:val="18"/>
                <w:szCs w:val="18"/>
              </w:rPr>
            </w:pPr>
            <w:r w:rsidRPr="00304578">
              <w:rPr>
                <w:rFonts w:asciiTheme="majorHAnsi" w:hAnsiTheme="majorHAnsi" w:cstheme="majorHAnsi"/>
                <w:b/>
                <w:sz w:val="18"/>
                <w:szCs w:val="18"/>
              </w:rPr>
              <w:t xml:space="preserve">MLOs </w:t>
            </w:r>
            <w:r>
              <w:rPr>
                <w:rFonts w:asciiTheme="majorHAnsi" w:hAnsiTheme="majorHAnsi" w:cstheme="majorHAnsi"/>
                <w:b/>
                <w:sz w:val="18"/>
                <w:szCs w:val="18"/>
              </w:rPr>
              <w:t xml:space="preserve">1, </w:t>
            </w:r>
            <w:r w:rsidRPr="00304578">
              <w:rPr>
                <w:rFonts w:asciiTheme="majorHAnsi" w:hAnsiTheme="majorHAnsi" w:cstheme="majorHAnsi"/>
                <w:b/>
                <w:sz w:val="18"/>
                <w:szCs w:val="18"/>
              </w:rPr>
              <w:t>2,3,5</w:t>
            </w:r>
          </w:p>
        </w:tc>
        <w:tc>
          <w:tcPr>
            <w:tcW w:w="1806" w:type="dxa"/>
            <w:shd w:val="clear" w:color="auto" w:fill="D9D9D9" w:themeFill="background1" w:themeFillShade="D9"/>
          </w:tcPr>
          <w:p w14:paraId="357C20D7" w14:textId="77777777" w:rsidR="00C40896" w:rsidRPr="00304578" w:rsidRDefault="00C40896" w:rsidP="007F2525">
            <w:pPr>
              <w:jc w:val="center"/>
              <w:rPr>
                <w:rFonts w:asciiTheme="majorHAnsi" w:hAnsiTheme="majorHAnsi" w:cstheme="majorHAnsi"/>
                <w:b/>
                <w:sz w:val="18"/>
                <w:szCs w:val="18"/>
              </w:rPr>
            </w:pPr>
            <w:r w:rsidRPr="00304578">
              <w:rPr>
                <w:rFonts w:asciiTheme="majorHAnsi" w:hAnsiTheme="majorHAnsi" w:cstheme="majorHAnsi"/>
                <w:sz w:val="18"/>
                <w:szCs w:val="18"/>
              </w:rPr>
              <w:t>Completely insufficient (clear fail)</w:t>
            </w:r>
          </w:p>
        </w:tc>
        <w:tc>
          <w:tcPr>
            <w:tcW w:w="1806" w:type="dxa"/>
            <w:shd w:val="clear" w:color="auto" w:fill="D9D9D9" w:themeFill="background1" w:themeFillShade="D9"/>
          </w:tcPr>
          <w:p w14:paraId="7604AE0C" w14:textId="77777777" w:rsidR="00C40896" w:rsidRPr="00304578" w:rsidRDefault="00C40896" w:rsidP="007F2525">
            <w:pPr>
              <w:jc w:val="center"/>
              <w:rPr>
                <w:rFonts w:asciiTheme="majorHAnsi" w:hAnsiTheme="majorHAnsi" w:cstheme="majorHAnsi"/>
                <w:b/>
                <w:sz w:val="18"/>
                <w:szCs w:val="18"/>
              </w:rPr>
            </w:pPr>
            <w:r w:rsidRPr="00304578">
              <w:rPr>
                <w:rFonts w:asciiTheme="majorHAnsi" w:hAnsiTheme="majorHAnsi" w:cstheme="majorHAnsi"/>
                <w:sz w:val="18"/>
                <w:szCs w:val="18"/>
              </w:rPr>
              <w:t>Insufficient (marginal fail)</w:t>
            </w:r>
          </w:p>
        </w:tc>
        <w:tc>
          <w:tcPr>
            <w:tcW w:w="1660" w:type="dxa"/>
            <w:shd w:val="clear" w:color="auto" w:fill="D9D9D9" w:themeFill="background1" w:themeFillShade="D9"/>
          </w:tcPr>
          <w:p w14:paraId="2C95E950" w14:textId="77777777" w:rsidR="00C40896" w:rsidRPr="00304578" w:rsidRDefault="00C40896" w:rsidP="007F2525">
            <w:pPr>
              <w:jc w:val="center"/>
              <w:rPr>
                <w:rFonts w:asciiTheme="majorHAnsi" w:hAnsiTheme="majorHAnsi" w:cstheme="majorHAnsi"/>
                <w:b/>
                <w:sz w:val="18"/>
                <w:szCs w:val="18"/>
              </w:rPr>
            </w:pPr>
            <w:r w:rsidRPr="00304578">
              <w:rPr>
                <w:rFonts w:asciiTheme="majorHAnsi" w:hAnsiTheme="majorHAnsi" w:cstheme="majorHAnsi"/>
                <w:sz w:val="18"/>
                <w:szCs w:val="18"/>
              </w:rPr>
              <w:t>Satisfactory (Pass)</w:t>
            </w:r>
          </w:p>
        </w:tc>
        <w:tc>
          <w:tcPr>
            <w:tcW w:w="1554" w:type="dxa"/>
            <w:shd w:val="clear" w:color="auto" w:fill="D9D9D9" w:themeFill="background1" w:themeFillShade="D9"/>
          </w:tcPr>
          <w:p w14:paraId="0E246BB8" w14:textId="77777777" w:rsidR="00C40896" w:rsidRPr="00304578" w:rsidRDefault="00C40896" w:rsidP="007F2525">
            <w:pPr>
              <w:jc w:val="center"/>
              <w:rPr>
                <w:rFonts w:asciiTheme="majorHAnsi" w:hAnsiTheme="majorHAnsi" w:cstheme="majorHAnsi"/>
                <w:b/>
                <w:sz w:val="18"/>
                <w:szCs w:val="18"/>
              </w:rPr>
            </w:pPr>
            <w:r w:rsidRPr="00304578">
              <w:rPr>
                <w:rFonts w:asciiTheme="majorHAnsi" w:hAnsiTheme="majorHAnsi" w:cstheme="majorHAnsi"/>
                <w:sz w:val="18"/>
                <w:szCs w:val="18"/>
              </w:rPr>
              <w:t>Good</w:t>
            </w:r>
          </w:p>
        </w:tc>
        <w:tc>
          <w:tcPr>
            <w:tcW w:w="1599" w:type="dxa"/>
            <w:shd w:val="clear" w:color="auto" w:fill="D9D9D9" w:themeFill="background1" w:themeFillShade="D9"/>
          </w:tcPr>
          <w:p w14:paraId="26453A87" w14:textId="77777777" w:rsidR="00C40896" w:rsidRPr="00304578" w:rsidRDefault="00C40896" w:rsidP="007F2525">
            <w:pPr>
              <w:jc w:val="center"/>
              <w:rPr>
                <w:rFonts w:asciiTheme="majorHAnsi" w:hAnsiTheme="majorHAnsi" w:cstheme="majorHAnsi"/>
                <w:b/>
                <w:sz w:val="18"/>
                <w:szCs w:val="18"/>
              </w:rPr>
            </w:pPr>
            <w:r w:rsidRPr="00304578">
              <w:rPr>
                <w:rFonts w:asciiTheme="majorHAnsi" w:hAnsiTheme="majorHAnsi" w:cstheme="majorHAnsi"/>
                <w:sz w:val="18"/>
                <w:szCs w:val="18"/>
              </w:rPr>
              <w:t>Very Good</w:t>
            </w:r>
          </w:p>
        </w:tc>
        <w:tc>
          <w:tcPr>
            <w:tcW w:w="1662" w:type="dxa"/>
            <w:shd w:val="clear" w:color="auto" w:fill="D9D9D9" w:themeFill="background1" w:themeFillShade="D9"/>
          </w:tcPr>
          <w:p w14:paraId="48E307DD" w14:textId="77777777" w:rsidR="00C40896" w:rsidRPr="00304578" w:rsidRDefault="00C40896" w:rsidP="007F2525">
            <w:pPr>
              <w:jc w:val="center"/>
              <w:rPr>
                <w:rFonts w:asciiTheme="majorHAnsi" w:hAnsiTheme="majorHAnsi" w:cstheme="majorHAnsi"/>
                <w:b/>
                <w:sz w:val="18"/>
                <w:szCs w:val="18"/>
              </w:rPr>
            </w:pPr>
            <w:r w:rsidRPr="00304578">
              <w:rPr>
                <w:rFonts w:asciiTheme="majorHAnsi" w:hAnsiTheme="majorHAnsi" w:cstheme="majorHAnsi"/>
                <w:sz w:val="18"/>
                <w:szCs w:val="18"/>
              </w:rPr>
              <w:t>Excellent</w:t>
            </w:r>
          </w:p>
        </w:tc>
        <w:tc>
          <w:tcPr>
            <w:tcW w:w="1675" w:type="dxa"/>
            <w:shd w:val="clear" w:color="auto" w:fill="D9D9D9" w:themeFill="background1" w:themeFillShade="D9"/>
          </w:tcPr>
          <w:p w14:paraId="48B17350" w14:textId="77777777" w:rsidR="00C40896" w:rsidRPr="00304578" w:rsidRDefault="00C40896" w:rsidP="007F2525">
            <w:pPr>
              <w:jc w:val="center"/>
              <w:rPr>
                <w:rFonts w:asciiTheme="majorHAnsi" w:hAnsiTheme="majorHAnsi" w:cstheme="majorHAnsi"/>
                <w:b/>
                <w:sz w:val="18"/>
                <w:szCs w:val="18"/>
              </w:rPr>
            </w:pPr>
            <w:r w:rsidRPr="00304578">
              <w:rPr>
                <w:rFonts w:asciiTheme="majorHAnsi" w:hAnsiTheme="majorHAnsi" w:cstheme="majorHAnsi"/>
                <w:sz w:val="18"/>
                <w:szCs w:val="18"/>
              </w:rPr>
              <w:t>Outstanding</w:t>
            </w:r>
          </w:p>
        </w:tc>
        <w:tc>
          <w:tcPr>
            <w:tcW w:w="1661" w:type="dxa"/>
            <w:shd w:val="clear" w:color="auto" w:fill="D9D9D9" w:themeFill="background1" w:themeFillShade="D9"/>
          </w:tcPr>
          <w:p w14:paraId="5AA1AF95" w14:textId="77777777" w:rsidR="00C40896" w:rsidRPr="00304578" w:rsidRDefault="00C40896" w:rsidP="007F2525">
            <w:pPr>
              <w:jc w:val="center"/>
              <w:rPr>
                <w:rFonts w:asciiTheme="majorHAnsi" w:hAnsiTheme="majorHAnsi" w:cstheme="majorHAnsi"/>
                <w:b/>
                <w:sz w:val="18"/>
                <w:szCs w:val="18"/>
              </w:rPr>
            </w:pPr>
            <w:r w:rsidRPr="00304578">
              <w:rPr>
                <w:rFonts w:asciiTheme="majorHAnsi" w:hAnsiTheme="majorHAnsi" w:cstheme="majorHAnsi"/>
                <w:sz w:val="18"/>
                <w:szCs w:val="18"/>
              </w:rPr>
              <w:t>Exceptional</w:t>
            </w:r>
          </w:p>
        </w:tc>
      </w:tr>
      <w:tr w:rsidR="009370F9" w:rsidRPr="00304578" w14:paraId="6E90519C" w14:textId="77777777" w:rsidTr="004A2F35">
        <w:tc>
          <w:tcPr>
            <w:tcW w:w="1745" w:type="dxa"/>
            <w:vMerge/>
            <w:shd w:val="clear" w:color="auto" w:fill="D9D9D9" w:themeFill="background1" w:themeFillShade="D9"/>
          </w:tcPr>
          <w:p w14:paraId="4B8FB071" w14:textId="77777777" w:rsidR="00C40896" w:rsidRPr="00304578" w:rsidRDefault="00C40896" w:rsidP="007F2525">
            <w:pPr>
              <w:rPr>
                <w:rFonts w:asciiTheme="majorHAnsi" w:hAnsiTheme="majorHAnsi" w:cstheme="majorHAnsi"/>
                <w:b/>
                <w:sz w:val="18"/>
                <w:szCs w:val="18"/>
              </w:rPr>
            </w:pPr>
          </w:p>
        </w:tc>
        <w:tc>
          <w:tcPr>
            <w:tcW w:w="1806" w:type="dxa"/>
          </w:tcPr>
          <w:p w14:paraId="6270B8F7" w14:textId="77777777" w:rsidR="00C40896" w:rsidRPr="00304578" w:rsidRDefault="00C40896" w:rsidP="007F2525">
            <w:pPr>
              <w:jc w:val="center"/>
              <w:rPr>
                <w:rFonts w:asciiTheme="majorHAnsi" w:hAnsiTheme="majorHAnsi" w:cstheme="majorHAnsi"/>
                <w:b/>
                <w:sz w:val="18"/>
                <w:szCs w:val="18"/>
              </w:rPr>
            </w:pPr>
            <w:r w:rsidRPr="00304578">
              <w:rPr>
                <w:rFonts w:asciiTheme="majorHAnsi" w:hAnsiTheme="majorHAnsi" w:cstheme="majorHAnsi"/>
                <w:sz w:val="18"/>
                <w:szCs w:val="18"/>
              </w:rPr>
              <w:t>0-29</w:t>
            </w:r>
          </w:p>
        </w:tc>
        <w:tc>
          <w:tcPr>
            <w:tcW w:w="1806" w:type="dxa"/>
          </w:tcPr>
          <w:p w14:paraId="1974B460" w14:textId="77777777" w:rsidR="00C40896" w:rsidRPr="00304578" w:rsidRDefault="00C40896" w:rsidP="007F2525">
            <w:pPr>
              <w:jc w:val="center"/>
              <w:rPr>
                <w:rFonts w:asciiTheme="majorHAnsi" w:hAnsiTheme="majorHAnsi" w:cstheme="majorHAnsi"/>
                <w:b/>
                <w:sz w:val="18"/>
                <w:szCs w:val="18"/>
              </w:rPr>
            </w:pPr>
            <w:r w:rsidRPr="00304578">
              <w:rPr>
                <w:rFonts w:asciiTheme="majorHAnsi" w:hAnsiTheme="majorHAnsi" w:cstheme="majorHAnsi"/>
                <w:sz w:val="18"/>
                <w:szCs w:val="18"/>
              </w:rPr>
              <w:t>30-39</w:t>
            </w:r>
          </w:p>
        </w:tc>
        <w:tc>
          <w:tcPr>
            <w:tcW w:w="1660" w:type="dxa"/>
          </w:tcPr>
          <w:p w14:paraId="2D3875C8" w14:textId="77777777" w:rsidR="00C40896" w:rsidRPr="00304578" w:rsidRDefault="00C40896" w:rsidP="007F2525">
            <w:pPr>
              <w:jc w:val="center"/>
              <w:rPr>
                <w:rFonts w:asciiTheme="majorHAnsi" w:hAnsiTheme="majorHAnsi" w:cstheme="majorHAnsi"/>
                <w:b/>
                <w:sz w:val="18"/>
                <w:szCs w:val="18"/>
              </w:rPr>
            </w:pPr>
            <w:r w:rsidRPr="00304578">
              <w:rPr>
                <w:rFonts w:asciiTheme="majorHAnsi" w:hAnsiTheme="majorHAnsi" w:cstheme="majorHAnsi"/>
                <w:sz w:val="18"/>
                <w:szCs w:val="18"/>
              </w:rPr>
              <w:t>40-49</w:t>
            </w:r>
          </w:p>
        </w:tc>
        <w:tc>
          <w:tcPr>
            <w:tcW w:w="1554" w:type="dxa"/>
          </w:tcPr>
          <w:p w14:paraId="6A0B4841" w14:textId="77777777" w:rsidR="00C40896" w:rsidRPr="00304578" w:rsidRDefault="00C40896" w:rsidP="007F2525">
            <w:pPr>
              <w:jc w:val="center"/>
              <w:rPr>
                <w:rFonts w:asciiTheme="majorHAnsi" w:hAnsiTheme="majorHAnsi" w:cstheme="majorHAnsi"/>
                <w:b/>
                <w:sz w:val="18"/>
                <w:szCs w:val="18"/>
              </w:rPr>
            </w:pPr>
            <w:r w:rsidRPr="00304578">
              <w:rPr>
                <w:rFonts w:asciiTheme="majorHAnsi" w:hAnsiTheme="majorHAnsi" w:cstheme="majorHAnsi"/>
                <w:sz w:val="18"/>
                <w:szCs w:val="18"/>
              </w:rPr>
              <w:t>50-59</w:t>
            </w:r>
          </w:p>
        </w:tc>
        <w:tc>
          <w:tcPr>
            <w:tcW w:w="1599" w:type="dxa"/>
          </w:tcPr>
          <w:p w14:paraId="4DDFD435" w14:textId="77777777" w:rsidR="00C40896" w:rsidRPr="00304578" w:rsidRDefault="00C40896" w:rsidP="007F2525">
            <w:pPr>
              <w:jc w:val="center"/>
              <w:rPr>
                <w:rFonts w:asciiTheme="majorHAnsi" w:hAnsiTheme="majorHAnsi" w:cstheme="majorHAnsi"/>
                <w:b/>
                <w:sz w:val="18"/>
                <w:szCs w:val="18"/>
              </w:rPr>
            </w:pPr>
            <w:r w:rsidRPr="00304578">
              <w:rPr>
                <w:rFonts w:asciiTheme="majorHAnsi" w:hAnsiTheme="majorHAnsi" w:cstheme="majorHAnsi"/>
                <w:sz w:val="18"/>
                <w:szCs w:val="18"/>
              </w:rPr>
              <w:t>60-69</w:t>
            </w:r>
          </w:p>
        </w:tc>
        <w:tc>
          <w:tcPr>
            <w:tcW w:w="1662" w:type="dxa"/>
          </w:tcPr>
          <w:p w14:paraId="1EDCD2FE" w14:textId="77777777" w:rsidR="00C40896" w:rsidRPr="00304578" w:rsidRDefault="00C40896" w:rsidP="007F2525">
            <w:pPr>
              <w:jc w:val="center"/>
              <w:rPr>
                <w:rFonts w:asciiTheme="majorHAnsi" w:hAnsiTheme="majorHAnsi" w:cstheme="majorHAnsi"/>
                <w:b/>
                <w:sz w:val="18"/>
                <w:szCs w:val="18"/>
              </w:rPr>
            </w:pPr>
            <w:r w:rsidRPr="00304578">
              <w:rPr>
                <w:rFonts w:asciiTheme="majorHAnsi" w:hAnsiTheme="majorHAnsi" w:cstheme="majorHAnsi"/>
                <w:sz w:val="18"/>
                <w:szCs w:val="18"/>
              </w:rPr>
              <w:t>70-79</w:t>
            </w:r>
          </w:p>
        </w:tc>
        <w:tc>
          <w:tcPr>
            <w:tcW w:w="1675" w:type="dxa"/>
          </w:tcPr>
          <w:p w14:paraId="189716AB" w14:textId="77777777" w:rsidR="00C40896" w:rsidRPr="00304578" w:rsidRDefault="00C40896" w:rsidP="007F2525">
            <w:pPr>
              <w:jc w:val="center"/>
              <w:rPr>
                <w:rFonts w:asciiTheme="majorHAnsi" w:hAnsiTheme="majorHAnsi" w:cstheme="majorHAnsi"/>
                <w:b/>
                <w:sz w:val="18"/>
                <w:szCs w:val="18"/>
              </w:rPr>
            </w:pPr>
            <w:r w:rsidRPr="00304578">
              <w:rPr>
                <w:rFonts w:asciiTheme="majorHAnsi" w:hAnsiTheme="majorHAnsi" w:cstheme="majorHAnsi"/>
                <w:sz w:val="18"/>
                <w:szCs w:val="18"/>
              </w:rPr>
              <w:t>80-89</w:t>
            </w:r>
          </w:p>
        </w:tc>
        <w:tc>
          <w:tcPr>
            <w:tcW w:w="1661" w:type="dxa"/>
          </w:tcPr>
          <w:p w14:paraId="774D6107" w14:textId="77777777" w:rsidR="00C40896" w:rsidRPr="00304578" w:rsidRDefault="00C40896" w:rsidP="007F2525">
            <w:pPr>
              <w:jc w:val="center"/>
              <w:rPr>
                <w:rFonts w:asciiTheme="majorHAnsi" w:hAnsiTheme="majorHAnsi" w:cstheme="majorHAnsi"/>
                <w:b/>
                <w:sz w:val="18"/>
                <w:szCs w:val="18"/>
              </w:rPr>
            </w:pPr>
            <w:r w:rsidRPr="00304578">
              <w:rPr>
                <w:rFonts w:asciiTheme="majorHAnsi" w:hAnsiTheme="majorHAnsi" w:cstheme="majorHAnsi"/>
                <w:sz w:val="18"/>
                <w:szCs w:val="18"/>
              </w:rPr>
              <w:t>90-100</w:t>
            </w:r>
          </w:p>
        </w:tc>
      </w:tr>
      <w:tr w:rsidR="009370F9" w:rsidRPr="00304578" w14:paraId="69173B20" w14:textId="77777777" w:rsidTr="004A2F35">
        <w:tc>
          <w:tcPr>
            <w:tcW w:w="1745" w:type="dxa"/>
            <w:vMerge/>
            <w:shd w:val="clear" w:color="auto" w:fill="D9D9D9" w:themeFill="background1" w:themeFillShade="D9"/>
          </w:tcPr>
          <w:p w14:paraId="3197C87B" w14:textId="77777777" w:rsidR="00C40896" w:rsidRPr="00304578" w:rsidRDefault="00C40896" w:rsidP="007F2525">
            <w:pPr>
              <w:rPr>
                <w:rFonts w:asciiTheme="majorHAnsi" w:hAnsiTheme="majorHAnsi" w:cstheme="majorHAnsi"/>
                <w:b/>
                <w:sz w:val="18"/>
                <w:szCs w:val="18"/>
              </w:rPr>
            </w:pPr>
          </w:p>
        </w:tc>
        <w:tc>
          <w:tcPr>
            <w:tcW w:w="1806" w:type="dxa"/>
          </w:tcPr>
          <w:p w14:paraId="26F2E56F" w14:textId="6B37BF61" w:rsidR="00C40896" w:rsidRPr="00304578" w:rsidRDefault="00C40896" w:rsidP="007F2525">
            <w:pPr>
              <w:jc w:val="center"/>
              <w:rPr>
                <w:rFonts w:asciiTheme="majorHAnsi" w:hAnsiTheme="majorHAnsi" w:cstheme="majorHAnsi"/>
                <w:sz w:val="18"/>
                <w:szCs w:val="18"/>
              </w:rPr>
            </w:pPr>
            <w:r w:rsidRPr="00304578">
              <w:rPr>
                <w:rFonts w:asciiTheme="majorHAnsi" w:hAnsiTheme="majorHAnsi" w:cstheme="majorHAnsi"/>
                <w:sz w:val="18"/>
                <w:szCs w:val="18"/>
              </w:rPr>
              <w:t>0-1</w:t>
            </w:r>
            <w:r>
              <w:rPr>
                <w:rFonts w:asciiTheme="majorHAnsi" w:hAnsiTheme="majorHAnsi" w:cstheme="majorHAnsi"/>
                <w:sz w:val="18"/>
                <w:szCs w:val="18"/>
              </w:rPr>
              <w:t>1</w:t>
            </w:r>
          </w:p>
        </w:tc>
        <w:tc>
          <w:tcPr>
            <w:tcW w:w="1806" w:type="dxa"/>
          </w:tcPr>
          <w:p w14:paraId="4F58A97E" w14:textId="11EE3905" w:rsidR="00C40896" w:rsidRPr="00304578" w:rsidRDefault="00C40896" w:rsidP="007F2525">
            <w:pPr>
              <w:jc w:val="center"/>
              <w:rPr>
                <w:rFonts w:asciiTheme="majorHAnsi" w:hAnsiTheme="majorHAnsi" w:cstheme="majorHAnsi"/>
                <w:sz w:val="18"/>
                <w:szCs w:val="18"/>
              </w:rPr>
            </w:pPr>
            <w:r>
              <w:rPr>
                <w:rFonts w:asciiTheme="majorHAnsi" w:hAnsiTheme="majorHAnsi" w:cstheme="majorHAnsi"/>
                <w:sz w:val="18"/>
                <w:szCs w:val="18"/>
              </w:rPr>
              <w:t>12-15</w:t>
            </w:r>
          </w:p>
        </w:tc>
        <w:tc>
          <w:tcPr>
            <w:tcW w:w="1660" w:type="dxa"/>
          </w:tcPr>
          <w:p w14:paraId="176B1C45" w14:textId="64C06800" w:rsidR="00C40896" w:rsidRPr="00304578" w:rsidRDefault="00C40896" w:rsidP="007F2525">
            <w:pPr>
              <w:jc w:val="center"/>
              <w:rPr>
                <w:rFonts w:asciiTheme="majorHAnsi" w:hAnsiTheme="majorHAnsi" w:cstheme="majorHAnsi"/>
                <w:sz w:val="18"/>
                <w:szCs w:val="18"/>
              </w:rPr>
            </w:pPr>
            <w:r>
              <w:rPr>
                <w:rFonts w:asciiTheme="majorHAnsi" w:hAnsiTheme="majorHAnsi" w:cstheme="majorHAnsi"/>
                <w:sz w:val="18"/>
                <w:szCs w:val="18"/>
              </w:rPr>
              <w:t>16-19</w:t>
            </w:r>
          </w:p>
        </w:tc>
        <w:tc>
          <w:tcPr>
            <w:tcW w:w="1554" w:type="dxa"/>
          </w:tcPr>
          <w:p w14:paraId="03284036" w14:textId="3AE3B196" w:rsidR="00C40896" w:rsidRPr="00304578" w:rsidRDefault="00C40896" w:rsidP="007F2525">
            <w:pPr>
              <w:jc w:val="center"/>
              <w:rPr>
                <w:rFonts w:asciiTheme="majorHAnsi" w:hAnsiTheme="majorHAnsi" w:cstheme="majorHAnsi"/>
                <w:sz w:val="18"/>
                <w:szCs w:val="18"/>
              </w:rPr>
            </w:pPr>
            <w:r>
              <w:rPr>
                <w:rFonts w:asciiTheme="majorHAnsi" w:hAnsiTheme="majorHAnsi" w:cstheme="majorHAnsi"/>
                <w:sz w:val="18"/>
                <w:szCs w:val="18"/>
              </w:rPr>
              <w:t>20-23</w:t>
            </w:r>
          </w:p>
        </w:tc>
        <w:tc>
          <w:tcPr>
            <w:tcW w:w="1599" w:type="dxa"/>
          </w:tcPr>
          <w:p w14:paraId="3A34137C" w14:textId="30C73097" w:rsidR="00C40896" w:rsidRPr="00304578" w:rsidRDefault="00C40896" w:rsidP="007F2525">
            <w:pPr>
              <w:jc w:val="center"/>
              <w:rPr>
                <w:rFonts w:asciiTheme="majorHAnsi" w:hAnsiTheme="majorHAnsi" w:cstheme="majorHAnsi"/>
                <w:sz w:val="18"/>
                <w:szCs w:val="18"/>
              </w:rPr>
            </w:pPr>
            <w:r>
              <w:rPr>
                <w:rFonts w:asciiTheme="majorHAnsi" w:hAnsiTheme="majorHAnsi" w:cstheme="majorHAnsi"/>
                <w:sz w:val="18"/>
                <w:szCs w:val="18"/>
              </w:rPr>
              <w:t>24-27</w:t>
            </w:r>
          </w:p>
        </w:tc>
        <w:tc>
          <w:tcPr>
            <w:tcW w:w="1662" w:type="dxa"/>
          </w:tcPr>
          <w:p w14:paraId="7ADC5AE8" w14:textId="0D93CEA4" w:rsidR="00C40896" w:rsidRPr="00304578" w:rsidRDefault="00C40896" w:rsidP="007F2525">
            <w:pPr>
              <w:jc w:val="center"/>
              <w:rPr>
                <w:rFonts w:asciiTheme="majorHAnsi" w:hAnsiTheme="majorHAnsi" w:cstheme="majorHAnsi"/>
                <w:sz w:val="18"/>
                <w:szCs w:val="18"/>
              </w:rPr>
            </w:pPr>
            <w:r>
              <w:rPr>
                <w:rFonts w:asciiTheme="majorHAnsi" w:hAnsiTheme="majorHAnsi" w:cstheme="majorHAnsi"/>
                <w:sz w:val="18"/>
                <w:szCs w:val="18"/>
              </w:rPr>
              <w:t>28-31</w:t>
            </w:r>
          </w:p>
        </w:tc>
        <w:tc>
          <w:tcPr>
            <w:tcW w:w="1675" w:type="dxa"/>
          </w:tcPr>
          <w:p w14:paraId="72986579" w14:textId="3AD943AF" w:rsidR="00C40896" w:rsidRPr="00304578" w:rsidRDefault="00C40896" w:rsidP="007F2525">
            <w:pPr>
              <w:jc w:val="center"/>
              <w:rPr>
                <w:rFonts w:asciiTheme="majorHAnsi" w:hAnsiTheme="majorHAnsi" w:cstheme="majorHAnsi"/>
                <w:sz w:val="18"/>
                <w:szCs w:val="18"/>
              </w:rPr>
            </w:pPr>
            <w:r>
              <w:rPr>
                <w:rFonts w:asciiTheme="majorHAnsi" w:hAnsiTheme="majorHAnsi" w:cstheme="majorHAnsi"/>
                <w:sz w:val="18"/>
                <w:szCs w:val="18"/>
              </w:rPr>
              <w:t>32-35</w:t>
            </w:r>
          </w:p>
        </w:tc>
        <w:tc>
          <w:tcPr>
            <w:tcW w:w="1661" w:type="dxa"/>
          </w:tcPr>
          <w:p w14:paraId="5B79C213" w14:textId="39BE042C" w:rsidR="00C40896" w:rsidRPr="00304578" w:rsidRDefault="00C40896" w:rsidP="007F2525">
            <w:pPr>
              <w:jc w:val="center"/>
              <w:rPr>
                <w:rFonts w:asciiTheme="majorHAnsi" w:hAnsiTheme="majorHAnsi" w:cstheme="majorHAnsi"/>
                <w:sz w:val="18"/>
                <w:szCs w:val="18"/>
              </w:rPr>
            </w:pPr>
            <w:r>
              <w:rPr>
                <w:rFonts w:asciiTheme="majorHAnsi" w:hAnsiTheme="majorHAnsi" w:cstheme="majorHAnsi"/>
                <w:sz w:val="18"/>
                <w:szCs w:val="18"/>
              </w:rPr>
              <w:t>36-40</w:t>
            </w:r>
          </w:p>
        </w:tc>
      </w:tr>
      <w:tr w:rsidR="009370F9" w:rsidRPr="00304578" w14:paraId="4D316EAF" w14:textId="77777777" w:rsidTr="004A2F35">
        <w:tc>
          <w:tcPr>
            <w:tcW w:w="1745" w:type="dxa"/>
            <w:vMerge/>
            <w:shd w:val="clear" w:color="auto" w:fill="D9D9D9" w:themeFill="background1" w:themeFillShade="D9"/>
          </w:tcPr>
          <w:p w14:paraId="3B442DDE" w14:textId="77777777" w:rsidR="00C40896" w:rsidRPr="00304578" w:rsidRDefault="00C40896" w:rsidP="007F2525">
            <w:pPr>
              <w:rPr>
                <w:rFonts w:asciiTheme="majorHAnsi" w:hAnsiTheme="majorHAnsi" w:cstheme="majorHAnsi"/>
                <w:sz w:val="18"/>
                <w:szCs w:val="18"/>
              </w:rPr>
            </w:pPr>
          </w:p>
        </w:tc>
        <w:tc>
          <w:tcPr>
            <w:tcW w:w="1806" w:type="dxa"/>
          </w:tcPr>
          <w:p w14:paraId="41A05F10" w14:textId="77777777" w:rsidR="00C40896" w:rsidRPr="00304578" w:rsidRDefault="00C40896" w:rsidP="007F2525">
            <w:pPr>
              <w:rPr>
                <w:rFonts w:asciiTheme="majorHAnsi" w:hAnsiTheme="majorHAnsi" w:cstheme="majorHAnsi"/>
                <w:bCs/>
                <w:sz w:val="18"/>
                <w:szCs w:val="18"/>
              </w:rPr>
            </w:pPr>
            <w:r w:rsidRPr="00304578">
              <w:rPr>
                <w:rFonts w:asciiTheme="majorHAnsi" w:hAnsiTheme="majorHAnsi" w:cstheme="majorHAnsi"/>
                <w:bCs/>
                <w:sz w:val="18"/>
                <w:szCs w:val="18"/>
              </w:rPr>
              <w:t>Does not meet module/programme specific criteria or relevant learning outcomes</w:t>
            </w:r>
          </w:p>
        </w:tc>
        <w:tc>
          <w:tcPr>
            <w:tcW w:w="1806" w:type="dxa"/>
          </w:tcPr>
          <w:p w14:paraId="406BB23E" w14:textId="77777777" w:rsidR="00C40896" w:rsidRPr="00304578" w:rsidRDefault="00C40896" w:rsidP="007F2525">
            <w:pPr>
              <w:rPr>
                <w:rFonts w:asciiTheme="majorHAnsi" w:hAnsiTheme="majorHAnsi" w:cstheme="majorHAnsi"/>
                <w:bCs/>
                <w:sz w:val="18"/>
                <w:szCs w:val="18"/>
              </w:rPr>
            </w:pPr>
            <w:r w:rsidRPr="00304578">
              <w:rPr>
                <w:rFonts w:asciiTheme="majorHAnsi" w:hAnsiTheme="majorHAnsi" w:cstheme="majorHAnsi"/>
                <w:bCs/>
                <w:sz w:val="18"/>
                <w:szCs w:val="18"/>
              </w:rPr>
              <w:t>Meets some of module/programme specific criteria but insufficient to pass module</w:t>
            </w:r>
          </w:p>
        </w:tc>
        <w:tc>
          <w:tcPr>
            <w:tcW w:w="1660" w:type="dxa"/>
          </w:tcPr>
          <w:p w14:paraId="7EA1CEA9" w14:textId="77777777" w:rsidR="00C40896" w:rsidRPr="00304578" w:rsidRDefault="00C40896" w:rsidP="007F2525">
            <w:pPr>
              <w:rPr>
                <w:rFonts w:asciiTheme="majorHAnsi" w:hAnsiTheme="majorHAnsi" w:cstheme="majorHAnsi"/>
                <w:bCs/>
                <w:sz w:val="18"/>
                <w:szCs w:val="18"/>
              </w:rPr>
            </w:pPr>
            <w:r w:rsidRPr="00304578">
              <w:rPr>
                <w:rFonts w:asciiTheme="majorHAnsi" w:hAnsiTheme="majorHAnsi" w:cstheme="majorHAnsi"/>
                <w:bCs/>
                <w:sz w:val="18"/>
                <w:szCs w:val="18"/>
              </w:rPr>
              <w:t>Meets module / programme specific criteria or relevant learning outcomes</w:t>
            </w:r>
          </w:p>
        </w:tc>
        <w:tc>
          <w:tcPr>
            <w:tcW w:w="1554" w:type="dxa"/>
          </w:tcPr>
          <w:p w14:paraId="208216F1" w14:textId="77777777" w:rsidR="00C40896" w:rsidRPr="00304578" w:rsidRDefault="00C40896" w:rsidP="007F2525">
            <w:pPr>
              <w:rPr>
                <w:rFonts w:asciiTheme="majorHAnsi" w:hAnsiTheme="majorHAnsi" w:cstheme="majorHAnsi"/>
                <w:b/>
                <w:sz w:val="18"/>
                <w:szCs w:val="18"/>
              </w:rPr>
            </w:pPr>
            <w:r w:rsidRPr="00304578">
              <w:rPr>
                <w:rFonts w:asciiTheme="majorHAnsi" w:hAnsiTheme="majorHAnsi" w:cstheme="majorHAnsi"/>
                <w:bCs/>
                <w:sz w:val="18"/>
                <w:szCs w:val="18"/>
              </w:rPr>
              <w:t>Identifiable links to module/task learning outcome</w:t>
            </w:r>
          </w:p>
        </w:tc>
        <w:tc>
          <w:tcPr>
            <w:tcW w:w="1599" w:type="dxa"/>
          </w:tcPr>
          <w:p w14:paraId="39B6E49B" w14:textId="77777777" w:rsidR="00C40896" w:rsidRPr="00304578" w:rsidRDefault="00C40896" w:rsidP="007F2525">
            <w:pPr>
              <w:rPr>
                <w:rFonts w:asciiTheme="majorHAnsi" w:hAnsiTheme="majorHAnsi" w:cstheme="majorHAnsi"/>
                <w:bCs/>
                <w:sz w:val="18"/>
                <w:szCs w:val="18"/>
              </w:rPr>
            </w:pPr>
            <w:r w:rsidRPr="00304578">
              <w:rPr>
                <w:rFonts w:asciiTheme="majorHAnsi" w:hAnsiTheme="majorHAnsi" w:cstheme="majorHAnsi"/>
                <w:bCs/>
                <w:sz w:val="18"/>
                <w:szCs w:val="18"/>
              </w:rPr>
              <w:t>Easily identifiable links to module/task learning outcome</w:t>
            </w:r>
          </w:p>
        </w:tc>
        <w:tc>
          <w:tcPr>
            <w:tcW w:w="1662" w:type="dxa"/>
          </w:tcPr>
          <w:p w14:paraId="386CEBF8" w14:textId="77777777" w:rsidR="00C40896" w:rsidRPr="00304578" w:rsidRDefault="00C40896" w:rsidP="007F2525">
            <w:pPr>
              <w:rPr>
                <w:rFonts w:asciiTheme="majorHAnsi" w:hAnsiTheme="majorHAnsi" w:cstheme="majorHAnsi"/>
                <w:bCs/>
                <w:sz w:val="18"/>
                <w:szCs w:val="18"/>
              </w:rPr>
            </w:pPr>
            <w:r w:rsidRPr="00304578">
              <w:rPr>
                <w:rFonts w:asciiTheme="majorHAnsi" w:hAnsiTheme="majorHAnsi" w:cstheme="majorHAnsi"/>
                <w:bCs/>
                <w:sz w:val="18"/>
                <w:szCs w:val="18"/>
              </w:rPr>
              <w:t>Demonstrates full understanding of the topic/ task.</w:t>
            </w:r>
          </w:p>
        </w:tc>
        <w:tc>
          <w:tcPr>
            <w:tcW w:w="1675" w:type="dxa"/>
          </w:tcPr>
          <w:p w14:paraId="45A564E2" w14:textId="77777777" w:rsidR="00C40896" w:rsidRPr="00304578" w:rsidRDefault="00C40896" w:rsidP="007F2525">
            <w:pPr>
              <w:rPr>
                <w:rFonts w:asciiTheme="majorHAnsi" w:hAnsiTheme="majorHAnsi" w:cstheme="majorHAnsi"/>
                <w:b/>
                <w:sz w:val="18"/>
                <w:szCs w:val="18"/>
              </w:rPr>
            </w:pPr>
            <w:r w:rsidRPr="00304578">
              <w:rPr>
                <w:rFonts w:asciiTheme="majorHAnsi" w:hAnsiTheme="majorHAnsi" w:cstheme="majorHAnsi"/>
                <w:bCs/>
                <w:sz w:val="18"/>
                <w:szCs w:val="18"/>
              </w:rPr>
              <w:t>Demonstrates full understanding of the topic/ task.</w:t>
            </w:r>
          </w:p>
        </w:tc>
        <w:tc>
          <w:tcPr>
            <w:tcW w:w="1661" w:type="dxa"/>
          </w:tcPr>
          <w:p w14:paraId="751BF921" w14:textId="77777777" w:rsidR="00C40896" w:rsidRPr="00304578" w:rsidRDefault="00C40896" w:rsidP="007F2525">
            <w:pPr>
              <w:rPr>
                <w:rFonts w:asciiTheme="majorHAnsi" w:hAnsiTheme="majorHAnsi" w:cstheme="majorHAnsi"/>
                <w:b/>
                <w:sz w:val="18"/>
                <w:szCs w:val="18"/>
              </w:rPr>
            </w:pPr>
            <w:r w:rsidRPr="00304578">
              <w:rPr>
                <w:rFonts w:asciiTheme="majorHAnsi" w:hAnsiTheme="majorHAnsi" w:cstheme="majorHAnsi"/>
                <w:bCs/>
                <w:sz w:val="18"/>
                <w:szCs w:val="18"/>
              </w:rPr>
              <w:t>Demonstrates full understanding of the topic/ task.</w:t>
            </w:r>
          </w:p>
        </w:tc>
      </w:tr>
      <w:tr w:rsidR="009370F9" w:rsidRPr="00304578" w14:paraId="2A6BED07" w14:textId="77777777" w:rsidTr="004A2F35">
        <w:tc>
          <w:tcPr>
            <w:tcW w:w="1745" w:type="dxa"/>
            <w:shd w:val="clear" w:color="auto" w:fill="D9D9D9" w:themeFill="background1" w:themeFillShade="D9"/>
          </w:tcPr>
          <w:p w14:paraId="7C70079D" w14:textId="30ACEFB7" w:rsidR="007268C8" w:rsidRPr="007268C8" w:rsidRDefault="007268C8" w:rsidP="007268C8">
            <w:pPr>
              <w:rPr>
                <w:rFonts w:asciiTheme="majorHAnsi" w:hAnsiTheme="majorHAnsi" w:cstheme="majorHAnsi"/>
                <w:bCs/>
                <w:sz w:val="18"/>
                <w:szCs w:val="18"/>
              </w:rPr>
            </w:pPr>
            <w:r w:rsidRPr="007268C8">
              <w:rPr>
                <w:rFonts w:ascii="Calibri" w:hAnsi="Calibri" w:cs="Arial"/>
                <w:sz w:val="18"/>
                <w:szCs w:val="18"/>
              </w:rPr>
              <w:t>Content and analysis</w:t>
            </w:r>
          </w:p>
        </w:tc>
        <w:tc>
          <w:tcPr>
            <w:tcW w:w="1806" w:type="dxa"/>
          </w:tcPr>
          <w:p w14:paraId="3CF58A3E" w14:textId="77777777" w:rsidR="007268C8" w:rsidRDefault="007268C8" w:rsidP="007268C8">
            <w:pPr>
              <w:rPr>
                <w:rFonts w:ascii="Calibri" w:hAnsi="Calibri" w:cs="Arial"/>
                <w:sz w:val="18"/>
                <w:szCs w:val="18"/>
              </w:rPr>
            </w:pPr>
            <w:r w:rsidRPr="007268C8">
              <w:rPr>
                <w:rFonts w:ascii="Calibri" w:hAnsi="Calibri" w:cs="Arial"/>
                <w:sz w:val="18"/>
                <w:szCs w:val="18"/>
              </w:rPr>
              <w:t>Does not reflect project brief with little or no development of analysis or use of theory, models and techniques to demonstrate understanding or awareness of application of theory</w:t>
            </w:r>
            <w:r w:rsidR="00015676">
              <w:rPr>
                <w:rFonts w:ascii="Calibri" w:hAnsi="Calibri" w:cs="Arial"/>
                <w:sz w:val="18"/>
                <w:szCs w:val="18"/>
              </w:rPr>
              <w:t>,</w:t>
            </w:r>
          </w:p>
          <w:p w14:paraId="51EA74D5" w14:textId="77777777" w:rsidR="00015676" w:rsidRDefault="00015676" w:rsidP="007268C8">
            <w:pPr>
              <w:rPr>
                <w:rFonts w:asciiTheme="majorHAnsi" w:hAnsiTheme="majorHAnsi" w:cstheme="majorHAnsi"/>
                <w:sz w:val="18"/>
                <w:szCs w:val="18"/>
              </w:rPr>
            </w:pPr>
          </w:p>
          <w:p w14:paraId="36F4759F" w14:textId="16028C4B" w:rsidR="00015676" w:rsidRPr="007268C8" w:rsidRDefault="00015676" w:rsidP="007268C8">
            <w:pPr>
              <w:rPr>
                <w:rFonts w:asciiTheme="majorHAnsi" w:hAnsiTheme="majorHAnsi" w:cstheme="majorHAnsi"/>
                <w:sz w:val="18"/>
                <w:szCs w:val="18"/>
              </w:rPr>
            </w:pPr>
            <w:r w:rsidRPr="007268C8">
              <w:rPr>
                <w:rFonts w:ascii="Calibri" w:hAnsi="Calibri" w:cs="Arial"/>
                <w:sz w:val="18"/>
                <w:szCs w:val="18"/>
              </w:rPr>
              <w:t>Does not present analysis, conclusions or recommendations</w:t>
            </w:r>
          </w:p>
        </w:tc>
        <w:tc>
          <w:tcPr>
            <w:tcW w:w="1806" w:type="dxa"/>
          </w:tcPr>
          <w:p w14:paraId="24E6B82A" w14:textId="77777777" w:rsidR="007268C8" w:rsidRPr="007268C8" w:rsidRDefault="007268C8" w:rsidP="007268C8">
            <w:pPr>
              <w:rPr>
                <w:rFonts w:ascii="Calibri" w:hAnsi="Calibri" w:cs="Arial"/>
                <w:sz w:val="18"/>
                <w:szCs w:val="18"/>
              </w:rPr>
            </w:pPr>
            <w:r w:rsidRPr="007268C8">
              <w:rPr>
                <w:rFonts w:ascii="Calibri" w:hAnsi="Calibri" w:cs="Arial"/>
                <w:sz w:val="18"/>
                <w:szCs w:val="18"/>
              </w:rPr>
              <w:t xml:space="preserve">Fails to demonstrate analysis and ability to link theory and practice. </w:t>
            </w:r>
          </w:p>
          <w:p w14:paraId="4233FBE6" w14:textId="77777777" w:rsidR="007268C8" w:rsidRPr="007268C8" w:rsidRDefault="007268C8" w:rsidP="007268C8">
            <w:pPr>
              <w:rPr>
                <w:rFonts w:ascii="Calibri" w:hAnsi="Calibri" w:cs="Arial"/>
                <w:sz w:val="18"/>
                <w:szCs w:val="18"/>
              </w:rPr>
            </w:pPr>
          </w:p>
          <w:p w14:paraId="1D6ECC91" w14:textId="121CC675" w:rsidR="007268C8" w:rsidRPr="007268C8" w:rsidRDefault="00015676" w:rsidP="007268C8">
            <w:pPr>
              <w:rPr>
                <w:rFonts w:asciiTheme="majorHAnsi" w:hAnsiTheme="majorHAnsi" w:cstheme="majorHAnsi"/>
                <w:sz w:val="18"/>
                <w:szCs w:val="18"/>
              </w:rPr>
            </w:pPr>
            <w:r>
              <w:rPr>
                <w:rFonts w:ascii="Calibri" w:hAnsi="Calibri" w:cs="Arial"/>
                <w:sz w:val="18"/>
                <w:szCs w:val="18"/>
              </w:rPr>
              <w:t>Little</w:t>
            </w:r>
            <w:r w:rsidRPr="007268C8">
              <w:rPr>
                <w:rFonts w:ascii="Calibri" w:hAnsi="Calibri" w:cs="Arial"/>
                <w:sz w:val="18"/>
                <w:szCs w:val="18"/>
              </w:rPr>
              <w:t xml:space="preserve"> development of critical analysis, leading to poorly articulated conclusions and recommendations </w:t>
            </w:r>
            <w:r w:rsidR="007268C8" w:rsidRPr="007268C8">
              <w:rPr>
                <w:rFonts w:ascii="Calibri" w:hAnsi="Calibri" w:cs="Arial"/>
                <w:sz w:val="18"/>
                <w:szCs w:val="18"/>
              </w:rPr>
              <w:t>criteria.</w:t>
            </w:r>
          </w:p>
        </w:tc>
        <w:tc>
          <w:tcPr>
            <w:tcW w:w="1660" w:type="dxa"/>
          </w:tcPr>
          <w:p w14:paraId="4F34115E" w14:textId="77777777" w:rsidR="007268C8" w:rsidRDefault="007268C8" w:rsidP="007268C8">
            <w:pPr>
              <w:rPr>
                <w:rFonts w:ascii="Calibri" w:hAnsi="Calibri" w:cs="Arial"/>
                <w:sz w:val="18"/>
                <w:szCs w:val="18"/>
              </w:rPr>
            </w:pPr>
            <w:r w:rsidRPr="007268C8">
              <w:rPr>
                <w:rFonts w:ascii="Calibri" w:hAnsi="Calibri" w:cs="Arial"/>
                <w:sz w:val="18"/>
                <w:szCs w:val="18"/>
              </w:rPr>
              <w:t>Adequate breadth and depth of discussion/ analysis, which demonstrates awareness of appropriate theories, tools and techniques linked to project brief</w:t>
            </w:r>
            <w:r>
              <w:rPr>
                <w:rFonts w:ascii="Calibri" w:hAnsi="Calibri" w:cs="Arial"/>
                <w:sz w:val="18"/>
                <w:szCs w:val="18"/>
              </w:rPr>
              <w:t xml:space="preserve">. </w:t>
            </w:r>
          </w:p>
          <w:p w14:paraId="42CCE89E" w14:textId="77777777" w:rsidR="007268C8" w:rsidRDefault="007268C8" w:rsidP="007268C8">
            <w:pPr>
              <w:rPr>
                <w:rFonts w:ascii="Calibri" w:hAnsi="Calibri" w:cs="Arial"/>
                <w:sz w:val="18"/>
                <w:szCs w:val="18"/>
              </w:rPr>
            </w:pPr>
          </w:p>
          <w:p w14:paraId="20C21C41" w14:textId="52B58925" w:rsidR="007268C8" w:rsidRDefault="007268C8" w:rsidP="007268C8">
            <w:pPr>
              <w:rPr>
                <w:rFonts w:ascii="Calibri" w:hAnsi="Calibri" w:cs="Arial"/>
                <w:sz w:val="18"/>
                <w:szCs w:val="18"/>
              </w:rPr>
            </w:pPr>
            <w:r>
              <w:rPr>
                <w:rFonts w:ascii="Calibri" w:hAnsi="Calibri" w:cs="Arial"/>
                <w:sz w:val="18"/>
                <w:szCs w:val="18"/>
              </w:rPr>
              <w:t xml:space="preserve">Analysis is </w:t>
            </w:r>
            <w:r w:rsidRPr="007268C8">
              <w:rPr>
                <w:rFonts w:ascii="Calibri" w:hAnsi="Calibri" w:cs="Arial"/>
                <w:sz w:val="18"/>
                <w:szCs w:val="18"/>
              </w:rPr>
              <w:t>under-developed with tendency to description</w:t>
            </w:r>
            <w:r>
              <w:rPr>
                <w:rFonts w:ascii="Calibri" w:hAnsi="Calibri" w:cs="Arial"/>
                <w:sz w:val="18"/>
                <w:szCs w:val="18"/>
              </w:rPr>
              <w:t>.</w:t>
            </w:r>
          </w:p>
          <w:p w14:paraId="195B41A9" w14:textId="5CF2B57A" w:rsidR="009370F9" w:rsidRDefault="009370F9" w:rsidP="007268C8">
            <w:pPr>
              <w:rPr>
                <w:rFonts w:ascii="Calibri" w:hAnsi="Calibri" w:cs="Arial"/>
                <w:sz w:val="18"/>
                <w:szCs w:val="18"/>
              </w:rPr>
            </w:pPr>
          </w:p>
          <w:p w14:paraId="6628F54A" w14:textId="47D35F3A" w:rsidR="009370F9" w:rsidRPr="007268C8" w:rsidRDefault="009370F9" w:rsidP="007268C8">
            <w:pPr>
              <w:rPr>
                <w:rFonts w:ascii="Calibri" w:hAnsi="Calibri" w:cs="Arial"/>
                <w:sz w:val="18"/>
                <w:szCs w:val="18"/>
              </w:rPr>
            </w:pPr>
            <w:r>
              <w:rPr>
                <w:rFonts w:ascii="Calibri" w:hAnsi="Calibri" w:cs="Arial"/>
                <w:sz w:val="18"/>
                <w:szCs w:val="18"/>
              </w:rPr>
              <w:t>Recommendations need to be strengthened and lack robust evidence</w:t>
            </w:r>
          </w:p>
          <w:p w14:paraId="51C2B1D8" w14:textId="77777777" w:rsidR="007268C8" w:rsidRPr="007268C8" w:rsidRDefault="007268C8" w:rsidP="007268C8">
            <w:pPr>
              <w:rPr>
                <w:rFonts w:ascii="Calibri" w:hAnsi="Calibri" w:cs="Arial"/>
                <w:sz w:val="18"/>
                <w:szCs w:val="18"/>
              </w:rPr>
            </w:pPr>
          </w:p>
          <w:p w14:paraId="1C1AB917" w14:textId="7447AD24" w:rsidR="007268C8" w:rsidRPr="007268C8" w:rsidRDefault="007268C8" w:rsidP="007268C8">
            <w:pPr>
              <w:rPr>
                <w:rFonts w:asciiTheme="majorHAnsi" w:hAnsiTheme="majorHAnsi" w:cstheme="majorHAnsi"/>
                <w:sz w:val="18"/>
                <w:szCs w:val="18"/>
              </w:rPr>
            </w:pPr>
          </w:p>
        </w:tc>
        <w:tc>
          <w:tcPr>
            <w:tcW w:w="1554" w:type="dxa"/>
          </w:tcPr>
          <w:p w14:paraId="7BC5DEB0" w14:textId="77777777" w:rsidR="00015676" w:rsidRDefault="007268C8" w:rsidP="007268C8">
            <w:pPr>
              <w:rPr>
                <w:rFonts w:ascii="Calibri" w:hAnsi="Calibri" w:cs="Arial"/>
                <w:sz w:val="18"/>
                <w:szCs w:val="18"/>
              </w:rPr>
            </w:pPr>
            <w:r w:rsidRPr="007268C8">
              <w:rPr>
                <w:rFonts w:ascii="Calibri" w:hAnsi="Calibri" w:cs="Arial"/>
                <w:sz w:val="18"/>
                <w:szCs w:val="18"/>
              </w:rPr>
              <w:t xml:space="preserve">Sound use of theory and research to support discussion – tendency to description rather than critical </w:t>
            </w:r>
          </w:p>
          <w:p w14:paraId="01A126D1" w14:textId="77777777" w:rsidR="00015676" w:rsidRDefault="00015676" w:rsidP="007268C8">
            <w:pPr>
              <w:rPr>
                <w:rFonts w:ascii="Calibri" w:hAnsi="Calibri" w:cs="Arial"/>
                <w:sz w:val="18"/>
                <w:szCs w:val="18"/>
              </w:rPr>
            </w:pPr>
          </w:p>
          <w:p w14:paraId="446A01F3" w14:textId="319AB52E" w:rsidR="007268C8" w:rsidRPr="007268C8" w:rsidRDefault="00015676" w:rsidP="007268C8">
            <w:pPr>
              <w:rPr>
                <w:rFonts w:asciiTheme="majorHAnsi" w:hAnsiTheme="majorHAnsi" w:cstheme="majorHAnsi"/>
                <w:sz w:val="18"/>
                <w:szCs w:val="18"/>
              </w:rPr>
            </w:pPr>
            <w:r w:rsidRPr="007268C8">
              <w:rPr>
                <w:rFonts w:ascii="Calibri" w:hAnsi="Calibri" w:cs="Arial"/>
                <w:sz w:val="18"/>
                <w:szCs w:val="18"/>
              </w:rPr>
              <w:t xml:space="preserve">Conclusions/ recommendations linked to analysis and problem identification and are well reasoned </w:t>
            </w:r>
            <w:r w:rsidR="009370F9">
              <w:rPr>
                <w:rFonts w:ascii="Calibri" w:hAnsi="Calibri" w:cs="Arial"/>
                <w:sz w:val="18"/>
                <w:szCs w:val="18"/>
              </w:rPr>
              <w:t>but with room for improvement.</w:t>
            </w:r>
          </w:p>
        </w:tc>
        <w:tc>
          <w:tcPr>
            <w:tcW w:w="1599" w:type="dxa"/>
          </w:tcPr>
          <w:p w14:paraId="31F4CA36" w14:textId="6FA4D218" w:rsidR="007268C8" w:rsidRDefault="00015676" w:rsidP="007268C8">
            <w:pPr>
              <w:rPr>
                <w:rFonts w:ascii="Calibri" w:hAnsi="Calibri" w:cs="Arial"/>
                <w:sz w:val="18"/>
                <w:szCs w:val="18"/>
              </w:rPr>
            </w:pPr>
            <w:r>
              <w:rPr>
                <w:rFonts w:ascii="Calibri" w:hAnsi="Calibri" w:cs="Arial"/>
                <w:sz w:val="18"/>
                <w:szCs w:val="18"/>
              </w:rPr>
              <w:t>Content</w:t>
            </w:r>
            <w:r w:rsidR="007268C8">
              <w:rPr>
                <w:rFonts w:ascii="Calibri" w:hAnsi="Calibri" w:cs="Arial"/>
                <w:sz w:val="18"/>
                <w:szCs w:val="18"/>
              </w:rPr>
              <w:t xml:space="preserve"> </w:t>
            </w:r>
            <w:r w:rsidR="007268C8" w:rsidRPr="007268C8">
              <w:rPr>
                <w:rFonts w:ascii="Calibri" w:hAnsi="Calibri" w:cs="Arial"/>
                <w:sz w:val="18"/>
                <w:szCs w:val="18"/>
              </w:rPr>
              <w:t>demonstrat</w:t>
            </w:r>
            <w:r w:rsidR="007268C8">
              <w:rPr>
                <w:rFonts w:ascii="Calibri" w:hAnsi="Calibri" w:cs="Arial"/>
                <w:sz w:val="18"/>
                <w:szCs w:val="18"/>
              </w:rPr>
              <w:t>es</w:t>
            </w:r>
            <w:r w:rsidR="007268C8" w:rsidRPr="007268C8">
              <w:rPr>
                <w:rFonts w:ascii="Calibri" w:hAnsi="Calibri" w:cs="Arial"/>
                <w:sz w:val="18"/>
                <w:szCs w:val="18"/>
              </w:rPr>
              <w:t xml:space="preserve"> a breadth of understanding and insight into the material/ issues.</w:t>
            </w:r>
          </w:p>
          <w:p w14:paraId="3610DE76" w14:textId="77777777" w:rsidR="007268C8" w:rsidRDefault="007268C8" w:rsidP="007268C8">
            <w:pPr>
              <w:rPr>
                <w:rFonts w:asciiTheme="majorHAnsi" w:hAnsiTheme="majorHAnsi" w:cstheme="majorHAnsi"/>
                <w:sz w:val="18"/>
                <w:szCs w:val="18"/>
              </w:rPr>
            </w:pPr>
          </w:p>
          <w:p w14:paraId="5AC263E8" w14:textId="61650A96" w:rsidR="00015676" w:rsidRDefault="00015676" w:rsidP="00015676">
            <w:pPr>
              <w:rPr>
                <w:rFonts w:ascii="Calibri" w:hAnsi="Calibri" w:cs="Arial"/>
                <w:sz w:val="18"/>
                <w:szCs w:val="18"/>
              </w:rPr>
            </w:pPr>
            <w:r>
              <w:rPr>
                <w:rFonts w:asciiTheme="majorHAnsi" w:hAnsiTheme="majorHAnsi" w:cstheme="majorHAnsi"/>
                <w:sz w:val="18"/>
                <w:szCs w:val="18"/>
              </w:rPr>
              <w:t xml:space="preserve">Provides solid analysis of issues with good </w:t>
            </w:r>
            <w:r w:rsidRPr="007268C8">
              <w:rPr>
                <w:rFonts w:ascii="Calibri" w:hAnsi="Calibri" w:cs="Arial"/>
                <w:sz w:val="18"/>
                <w:szCs w:val="18"/>
              </w:rPr>
              <w:t>integration of theory and practice</w:t>
            </w:r>
            <w:r>
              <w:rPr>
                <w:rFonts w:ascii="Calibri" w:hAnsi="Calibri" w:cs="Arial"/>
                <w:sz w:val="18"/>
                <w:szCs w:val="18"/>
              </w:rPr>
              <w:t xml:space="preserve">. </w:t>
            </w:r>
          </w:p>
          <w:p w14:paraId="715834C5" w14:textId="77777777" w:rsidR="007268C8" w:rsidRDefault="007268C8" w:rsidP="007268C8">
            <w:pPr>
              <w:rPr>
                <w:rFonts w:asciiTheme="majorHAnsi" w:hAnsiTheme="majorHAnsi" w:cstheme="majorHAnsi"/>
                <w:sz w:val="18"/>
                <w:szCs w:val="18"/>
              </w:rPr>
            </w:pPr>
          </w:p>
          <w:p w14:paraId="75249D05" w14:textId="3493F11C" w:rsidR="00015676" w:rsidRDefault="00015676" w:rsidP="007268C8">
            <w:pPr>
              <w:rPr>
                <w:rFonts w:ascii="Calibri" w:hAnsi="Calibri" w:cs="Arial"/>
                <w:sz w:val="18"/>
                <w:szCs w:val="18"/>
              </w:rPr>
            </w:pPr>
            <w:r w:rsidRPr="007268C8">
              <w:rPr>
                <w:rFonts w:ascii="Calibri" w:hAnsi="Calibri" w:cs="Arial"/>
                <w:sz w:val="18"/>
                <w:szCs w:val="18"/>
              </w:rPr>
              <w:t>Engages with critical thinking and analysis to support robust discussion</w:t>
            </w:r>
            <w:r w:rsidR="009370F9">
              <w:rPr>
                <w:rFonts w:ascii="Calibri" w:hAnsi="Calibri" w:cs="Arial"/>
                <w:sz w:val="18"/>
                <w:szCs w:val="18"/>
              </w:rPr>
              <w:t>, conclusions</w:t>
            </w:r>
            <w:r w:rsidRPr="007268C8">
              <w:rPr>
                <w:rFonts w:ascii="Calibri" w:hAnsi="Calibri" w:cs="Arial"/>
                <w:sz w:val="18"/>
                <w:szCs w:val="18"/>
              </w:rPr>
              <w:t xml:space="preserve"> and recommendations</w:t>
            </w:r>
          </w:p>
          <w:p w14:paraId="4DD4416C" w14:textId="15478E23" w:rsidR="009370F9" w:rsidRPr="007268C8" w:rsidRDefault="009370F9" w:rsidP="007268C8">
            <w:pPr>
              <w:rPr>
                <w:rFonts w:asciiTheme="majorHAnsi" w:hAnsiTheme="majorHAnsi" w:cstheme="majorHAnsi"/>
                <w:sz w:val="18"/>
                <w:szCs w:val="18"/>
              </w:rPr>
            </w:pPr>
          </w:p>
        </w:tc>
        <w:tc>
          <w:tcPr>
            <w:tcW w:w="1662" w:type="dxa"/>
          </w:tcPr>
          <w:p w14:paraId="62205B0E" w14:textId="77777777" w:rsidR="009370F9" w:rsidRDefault="009370F9" w:rsidP="007268C8">
            <w:pPr>
              <w:rPr>
                <w:rFonts w:ascii="Calibri" w:hAnsi="Calibri" w:cs="Arial"/>
                <w:sz w:val="18"/>
                <w:szCs w:val="18"/>
              </w:rPr>
            </w:pPr>
            <w:r w:rsidRPr="007268C8">
              <w:rPr>
                <w:rFonts w:ascii="Calibri" w:hAnsi="Calibri" w:cs="Arial"/>
                <w:sz w:val="18"/>
                <w:szCs w:val="18"/>
                <w:lang w:val="en-GB" w:eastAsia="en-GB"/>
              </w:rPr>
              <w:t>Demonstrates a breadth and depth of substantive knowledge that is comprehensive, accurate, relevant and informs analysis, conclusions and recommendations</w:t>
            </w:r>
            <w:r w:rsidRPr="007268C8">
              <w:rPr>
                <w:rFonts w:ascii="Calibri" w:hAnsi="Calibri" w:cs="Arial"/>
                <w:sz w:val="18"/>
                <w:szCs w:val="18"/>
              </w:rPr>
              <w:t xml:space="preserve"> </w:t>
            </w:r>
          </w:p>
          <w:p w14:paraId="4B55BC10" w14:textId="77777777" w:rsidR="009370F9" w:rsidRDefault="009370F9" w:rsidP="007268C8">
            <w:pPr>
              <w:rPr>
                <w:rFonts w:ascii="Calibri" w:hAnsi="Calibri" w:cs="Arial"/>
                <w:sz w:val="18"/>
                <w:szCs w:val="18"/>
              </w:rPr>
            </w:pPr>
          </w:p>
          <w:p w14:paraId="376916EB" w14:textId="7F53C266" w:rsidR="00015676" w:rsidRDefault="009370F9" w:rsidP="007268C8">
            <w:pPr>
              <w:rPr>
                <w:rFonts w:ascii="Calibri" w:hAnsi="Calibri" w:cs="Arial"/>
                <w:sz w:val="18"/>
                <w:szCs w:val="18"/>
              </w:rPr>
            </w:pPr>
            <w:r>
              <w:rPr>
                <w:rFonts w:ascii="Calibri" w:hAnsi="Calibri" w:cs="Arial"/>
                <w:sz w:val="18"/>
                <w:szCs w:val="18"/>
              </w:rPr>
              <w:t>V</w:t>
            </w:r>
            <w:r w:rsidR="007268C8" w:rsidRPr="007268C8">
              <w:rPr>
                <w:rFonts w:ascii="Calibri" w:hAnsi="Calibri" w:cs="Arial"/>
                <w:sz w:val="18"/>
                <w:szCs w:val="18"/>
              </w:rPr>
              <w:t>ery good integration of a full range of appropriate principles, theories, evidence and techniques</w:t>
            </w:r>
            <w:r w:rsidR="00015676" w:rsidRPr="007268C8">
              <w:rPr>
                <w:rFonts w:ascii="Calibri" w:hAnsi="Calibri" w:cs="Arial"/>
                <w:sz w:val="18"/>
                <w:szCs w:val="18"/>
              </w:rPr>
              <w:t xml:space="preserve"> </w:t>
            </w:r>
          </w:p>
          <w:p w14:paraId="1EA07E7D" w14:textId="77777777" w:rsidR="00015676" w:rsidRDefault="00015676" w:rsidP="007268C8">
            <w:pPr>
              <w:rPr>
                <w:rFonts w:ascii="Calibri" w:hAnsi="Calibri" w:cs="Arial"/>
                <w:sz w:val="18"/>
                <w:szCs w:val="18"/>
              </w:rPr>
            </w:pPr>
          </w:p>
          <w:p w14:paraId="436AB1C1" w14:textId="73717250" w:rsidR="00015676" w:rsidRPr="007268C8" w:rsidRDefault="00015676" w:rsidP="007268C8">
            <w:pPr>
              <w:rPr>
                <w:rFonts w:asciiTheme="majorHAnsi" w:hAnsiTheme="majorHAnsi" w:cstheme="majorHAnsi"/>
                <w:sz w:val="18"/>
                <w:szCs w:val="18"/>
              </w:rPr>
            </w:pPr>
            <w:r w:rsidRPr="007268C8">
              <w:rPr>
                <w:rFonts w:ascii="Calibri" w:hAnsi="Calibri" w:cs="Arial"/>
                <w:sz w:val="18"/>
                <w:szCs w:val="18"/>
              </w:rPr>
              <w:t>Logical and robust conclusions and recommendations as appropriate</w:t>
            </w:r>
          </w:p>
        </w:tc>
        <w:tc>
          <w:tcPr>
            <w:tcW w:w="1675" w:type="dxa"/>
          </w:tcPr>
          <w:p w14:paraId="0570B84D" w14:textId="77777777" w:rsidR="007268C8" w:rsidRPr="007268C8" w:rsidRDefault="007268C8" w:rsidP="007268C8">
            <w:pPr>
              <w:spacing w:before="100" w:beforeAutospacing="1" w:after="100" w:afterAutospacing="1"/>
              <w:rPr>
                <w:rFonts w:ascii="Calibri" w:hAnsi="Calibri" w:cs="Arial"/>
                <w:sz w:val="18"/>
                <w:szCs w:val="18"/>
                <w:lang w:val="en-GB" w:eastAsia="en-GB"/>
              </w:rPr>
            </w:pPr>
            <w:r w:rsidRPr="007268C8">
              <w:rPr>
                <w:rFonts w:ascii="Calibri" w:hAnsi="Calibri" w:cs="Arial"/>
                <w:sz w:val="18"/>
                <w:szCs w:val="18"/>
                <w:lang w:val="en-GB" w:eastAsia="en-GB"/>
              </w:rPr>
              <w:t xml:space="preserve">Innovative and original application of theoretical and technical knowledge to achieve learning outcomes. </w:t>
            </w:r>
          </w:p>
          <w:p w14:paraId="5ED5822B" w14:textId="31EB5135" w:rsidR="009370F9" w:rsidRPr="009370F9" w:rsidRDefault="007268C8" w:rsidP="009370F9">
            <w:pPr>
              <w:spacing w:before="100" w:beforeAutospacing="1" w:after="100" w:afterAutospacing="1"/>
              <w:rPr>
                <w:rFonts w:ascii="Calibri" w:hAnsi="Calibri" w:cs="Arial"/>
                <w:sz w:val="18"/>
                <w:szCs w:val="18"/>
                <w:lang w:val="en-GB" w:eastAsia="en-GB"/>
              </w:rPr>
            </w:pPr>
            <w:r w:rsidRPr="007268C8">
              <w:rPr>
                <w:rFonts w:ascii="Calibri" w:hAnsi="Calibri" w:cs="Arial"/>
                <w:sz w:val="18"/>
                <w:szCs w:val="18"/>
                <w:lang w:val="en-GB" w:eastAsia="en-GB"/>
              </w:rPr>
              <w:t>Excellent integration of a full range of appropriate principles, theories, evidence and techniques</w:t>
            </w:r>
            <w:r w:rsidR="009370F9">
              <w:rPr>
                <w:rFonts w:ascii="Calibri" w:hAnsi="Calibri" w:cs="Arial"/>
                <w:sz w:val="18"/>
                <w:szCs w:val="18"/>
                <w:lang w:val="en-GB" w:eastAsia="en-GB"/>
              </w:rPr>
              <w:t xml:space="preserve"> that are </w:t>
            </w:r>
            <w:r w:rsidR="009370F9" w:rsidRPr="007268C8">
              <w:rPr>
                <w:rFonts w:ascii="Calibri" w:hAnsi="Calibri" w:cs="Arial"/>
                <w:sz w:val="18"/>
                <w:szCs w:val="18"/>
                <w:lang w:val="en-GB" w:eastAsia="en-GB"/>
              </w:rPr>
              <w:t>used knowledgeably to support discussion/analysis and recommendations as appropriate</w:t>
            </w:r>
          </w:p>
        </w:tc>
        <w:tc>
          <w:tcPr>
            <w:tcW w:w="1661" w:type="dxa"/>
          </w:tcPr>
          <w:p w14:paraId="36AF6BBC" w14:textId="6BDF498E" w:rsidR="007268C8" w:rsidRPr="007268C8" w:rsidRDefault="009370F9" w:rsidP="007268C8">
            <w:pPr>
              <w:spacing w:before="100" w:beforeAutospacing="1" w:after="100" w:afterAutospacing="1"/>
              <w:rPr>
                <w:rFonts w:ascii="Calibri" w:hAnsi="Calibri" w:cs="Arial"/>
                <w:sz w:val="18"/>
                <w:szCs w:val="18"/>
                <w:lang w:val="en-GB" w:eastAsia="en-GB"/>
              </w:rPr>
            </w:pPr>
            <w:r w:rsidRPr="007268C8">
              <w:rPr>
                <w:rFonts w:ascii="Calibri" w:hAnsi="Calibri" w:cs="Arial"/>
                <w:sz w:val="18"/>
                <w:szCs w:val="18"/>
                <w:lang w:val="en-GB" w:eastAsia="en-GB"/>
              </w:rPr>
              <w:t>Demonstrates a breadth and depth of substantive knowledge that is exceptional and informed by the highest level of scholarship.</w:t>
            </w:r>
          </w:p>
          <w:p w14:paraId="02C4CCA3" w14:textId="05D92E4A" w:rsidR="007268C8" w:rsidRPr="007268C8" w:rsidRDefault="007268C8" w:rsidP="007268C8">
            <w:pPr>
              <w:spacing w:before="100" w:beforeAutospacing="1" w:after="100" w:afterAutospacing="1"/>
              <w:rPr>
                <w:rFonts w:ascii="Calibri" w:hAnsi="Calibri" w:cs="Arial"/>
                <w:sz w:val="18"/>
                <w:szCs w:val="18"/>
                <w:lang w:val="en-GB" w:eastAsia="en-GB"/>
              </w:rPr>
            </w:pPr>
            <w:r w:rsidRPr="007268C8">
              <w:rPr>
                <w:rFonts w:ascii="Calibri" w:hAnsi="Calibri" w:cs="Arial"/>
                <w:sz w:val="18"/>
                <w:szCs w:val="18"/>
                <w:lang w:val="en-GB" w:eastAsia="en-GB"/>
              </w:rPr>
              <w:t>Uses a full range of high-quality sources with skill to inform the discussion/ analysis and recommendation</w:t>
            </w:r>
          </w:p>
          <w:p w14:paraId="3B2C37F8" w14:textId="3EE5652D" w:rsidR="007268C8" w:rsidRPr="007268C8" w:rsidRDefault="004A2F35" w:rsidP="007268C8">
            <w:pPr>
              <w:rPr>
                <w:rFonts w:asciiTheme="majorHAnsi" w:hAnsiTheme="majorHAnsi" w:cstheme="majorHAnsi"/>
                <w:sz w:val="18"/>
                <w:szCs w:val="18"/>
                <w:lang w:val="en-GB"/>
              </w:rPr>
            </w:pPr>
            <w:r>
              <w:rPr>
                <w:rFonts w:ascii="Calibri" w:hAnsi="Calibri" w:cs="Arial"/>
                <w:sz w:val="18"/>
                <w:szCs w:val="18"/>
                <w:lang w:val="en-GB" w:eastAsia="en-GB"/>
              </w:rPr>
              <w:t xml:space="preserve">Outstanding </w:t>
            </w:r>
            <w:r w:rsidR="007268C8" w:rsidRPr="007268C8">
              <w:rPr>
                <w:rFonts w:ascii="Calibri" w:hAnsi="Calibri" w:cs="Arial"/>
                <w:sz w:val="18"/>
                <w:szCs w:val="18"/>
                <w:lang w:val="en-GB" w:eastAsia="en-GB"/>
              </w:rPr>
              <w:t>integration of the full range of appropriate principles, theories, evidence and techniques.</w:t>
            </w:r>
          </w:p>
        </w:tc>
      </w:tr>
      <w:tr w:rsidR="00015676" w:rsidRPr="00304578" w14:paraId="63E39F65" w14:textId="77777777" w:rsidTr="004A2F35">
        <w:trPr>
          <w:trHeight w:val="3345"/>
        </w:trPr>
        <w:tc>
          <w:tcPr>
            <w:tcW w:w="1745" w:type="dxa"/>
            <w:shd w:val="clear" w:color="auto" w:fill="D9D9D9" w:themeFill="background1" w:themeFillShade="D9"/>
          </w:tcPr>
          <w:p w14:paraId="0970E769" w14:textId="17E45D8B" w:rsidR="007268C8" w:rsidRPr="007268C8" w:rsidRDefault="007268C8" w:rsidP="007268C8">
            <w:pPr>
              <w:rPr>
                <w:rFonts w:asciiTheme="majorHAnsi" w:hAnsiTheme="majorHAnsi" w:cstheme="majorHAnsi"/>
                <w:bCs/>
                <w:sz w:val="18"/>
                <w:szCs w:val="18"/>
              </w:rPr>
            </w:pPr>
            <w:r w:rsidRPr="007268C8">
              <w:rPr>
                <w:rFonts w:ascii="Calibri" w:hAnsi="Calibri" w:cs="Arial"/>
                <w:sz w:val="18"/>
                <w:szCs w:val="18"/>
              </w:rPr>
              <w:lastRenderedPageBreak/>
              <w:t>Presentation of information</w:t>
            </w:r>
          </w:p>
        </w:tc>
        <w:tc>
          <w:tcPr>
            <w:tcW w:w="1806" w:type="dxa"/>
          </w:tcPr>
          <w:p w14:paraId="3BC0B935" w14:textId="7015C7EA" w:rsidR="007268C8" w:rsidRDefault="007268C8" w:rsidP="007268C8">
            <w:pPr>
              <w:rPr>
                <w:rFonts w:ascii="Calibri" w:hAnsi="Calibri" w:cs="Arial"/>
                <w:sz w:val="18"/>
                <w:szCs w:val="18"/>
              </w:rPr>
            </w:pPr>
            <w:r w:rsidRPr="007268C8">
              <w:rPr>
                <w:rFonts w:ascii="Calibri" w:hAnsi="Calibri" w:cs="Arial"/>
                <w:sz w:val="18"/>
                <w:szCs w:val="18"/>
              </w:rPr>
              <w:t>Presentation lacks professional structure, is confused and/ or lacks clarity.</w:t>
            </w:r>
          </w:p>
          <w:p w14:paraId="0EA35B9D" w14:textId="2BFE5666" w:rsidR="009370F9" w:rsidRDefault="009370F9" w:rsidP="007268C8">
            <w:pPr>
              <w:rPr>
                <w:rFonts w:ascii="Calibri" w:hAnsi="Calibri" w:cs="Arial"/>
                <w:sz w:val="18"/>
                <w:szCs w:val="18"/>
              </w:rPr>
            </w:pPr>
          </w:p>
          <w:p w14:paraId="57456204" w14:textId="3E983176" w:rsidR="009370F9" w:rsidRPr="007268C8" w:rsidRDefault="009370F9" w:rsidP="007268C8">
            <w:pPr>
              <w:rPr>
                <w:rFonts w:ascii="Calibri" w:hAnsi="Calibri" w:cs="Arial"/>
                <w:sz w:val="18"/>
                <w:szCs w:val="18"/>
              </w:rPr>
            </w:pPr>
            <w:r>
              <w:rPr>
                <w:rFonts w:ascii="Calibri" w:hAnsi="Calibri" w:cs="Arial"/>
                <w:sz w:val="18"/>
                <w:szCs w:val="18"/>
              </w:rPr>
              <w:t>Does not meet requirements for client feedback.</w:t>
            </w:r>
          </w:p>
          <w:p w14:paraId="6DE4295E" w14:textId="77777777" w:rsidR="007268C8" w:rsidRPr="007268C8" w:rsidRDefault="007268C8" w:rsidP="007268C8">
            <w:pPr>
              <w:rPr>
                <w:rFonts w:asciiTheme="majorHAnsi" w:hAnsiTheme="majorHAnsi" w:cstheme="majorHAnsi"/>
                <w:sz w:val="18"/>
                <w:szCs w:val="18"/>
              </w:rPr>
            </w:pPr>
          </w:p>
          <w:p w14:paraId="4B6A4DA8" w14:textId="2FC43A6F" w:rsidR="007268C8" w:rsidRPr="007268C8" w:rsidRDefault="007268C8" w:rsidP="007268C8">
            <w:pPr>
              <w:rPr>
                <w:rFonts w:asciiTheme="majorHAnsi" w:hAnsiTheme="majorHAnsi" w:cstheme="majorHAnsi"/>
                <w:sz w:val="18"/>
                <w:szCs w:val="18"/>
              </w:rPr>
            </w:pPr>
          </w:p>
        </w:tc>
        <w:tc>
          <w:tcPr>
            <w:tcW w:w="1806" w:type="dxa"/>
          </w:tcPr>
          <w:p w14:paraId="41B99473" w14:textId="6513FAC0" w:rsidR="007268C8" w:rsidRPr="007268C8" w:rsidRDefault="007268C8" w:rsidP="007268C8">
            <w:pPr>
              <w:rPr>
                <w:rFonts w:ascii="Calibri" w:hAnsi="Calibri" w:cs="Arial"/>
                <w:sz w:val="18"/>
                <w:szCs w:val="18"/>
              </w:rPr>
            </w:pPr>
            <w:r w:rsidRPr="007268C8">
              <w:rPr>
                <w:rFonts w:ascii="Calibri" w:hAnsi="Calibri" w:cs="Arial"/>
                <w:sz w:val="18"/>
                <w:szCs w:val="18"/>
              </w:rPr>
              <w:t xml:space="preserve">Presentation lacks some structure and coherence. </w:t>
            </w:r>
          </w:p>
          <w:p w14:paraId="4A877E7A" w14:textId="77777777" w:rsidR="007268C8" w:rsidRPr="007268C8" w:rsidRDefault="007268C8" w:rsidP="007268C8">
            <w:pPr>
              <w:rPr>
                <w:rFonts w:asciiTheme="majorHAnsi" w:hAnsiTheme="majorHAnsi" w:cstheme="majorHAnsi"/>
                <w:sz w:val="18"/>
                <w:szCs w:val="18"/>
              </w:rPr>
            </w:pPr>
          </w:p>
          <w:p w14:paraId="48320DCF" w14:textId="6DC02511" w:rsidR="007268C8" w:rsidRPr="007268C8" w:rsidRDefault="00015676" w:rsidP="007268C8">
            <w:pPr>
              <w:rPr>
                <w:rFonts w:asciiTheme="majorHAnsi" w:hAnsiTheme="majorHAnsi" w:cstheme="majorHAnsi"/>
                <w:sz w:val="18"/>
                <w:szCs w:val="18"/>
              </w:rPr>
            </w:pPr>
            <w:r w:rsidRPr="007268C8">
              <w:rPr>
                <w:rFonts w:ascii="Calibri" w:hAnsi="Calibri" w:cs="Arial"/>
                <w:sz w:val="18"/>
                <w:szCs w:val="18"/>
              </w:rPr>
              <w:t>Minimal attention to project brief. Presentation does not meet client/ assessment</w:t>
            </w:r>
            <w:r w:rsidR="009370F9">
              <w:rPr>
                <w:rFonts w:ascii="Calibri" w:hAnsi="Calibri" w:cs="Arial"/>
                <w:sz w:val="18"/>
                <w:szCs w:val="18"/>
              </w:rPr>
              <w:t xml:space="preserve"> criteria.</w:t>
            </w:r>
          </w:p>
        </w:tc>
        <w:tc>
          <w:tcPr>
            <w:tcW w:w="1660" w:type="dxa"/>
          </w:tcPr>
          <w:p w14:paraId="7BEB71DD" w14:textId="77777777" w:rsidR="007268C8" w:rsidRDefault="00015676" w:rsidP="007268C8">
            <w:pPr>
              <w:rPr>
                <w:rFonts w:ascii="Calibri" w:hAnsi="Calibri" w:cs="Arial"/>
                <w:sz w:val="18"/>
                <w:szCs w:val="18"/>
              </w:rPr>
            </w:pPr>
            <w:r w:rsidRPr="007268C8">
              <w:rPr>
                <w:rFonts w:ascii="Calibri" w:hAnsi="Calibri" w:cs="Arial"/>
                <w:sz w:val="18"/>
                <w:szCs w:val="18"/>
              </w:rPr>
              <w:t>Presentation overall demonstrates some technical ability and a professional approach linked to an understanding of audience.</w:t>
            </w:r>
          </w:p>
          <w:p w14:paraId="40A5CBD8" w14:textId="77777777" w:rsidR="00015676" w:rsidRDefault="00015676" w:rsidP="007268C8">
            <w:pPr>
              <w:rPr>
                <w:rFonts w:asciiTheme="majorHAnsi" w:hAnsiTheme="majorHAnsi" w:cstheme="majorHAnsi"/>
                <w:sz w:val="18"/>
                <w:szCs w:val="18"/>
              </w:rPr>
            </w:pPr>
          </w:p>
          <w:p w14:paraId="434887A1" w14:textId="7EB3277A" w:rsidR="00015676" w:rsidRPr="007268C8" w:rsidRDefault="00015676" w:rsidP="00B506AE">
            <w:pPr>
              <w:rPr>
                <w:rFonts w:asciiTheme="majorHAnsi" w:hAnsiTheme="majorHAnsi" w:cstheme="majorHAnsi"/>
                <w:sz w:val="18"/>
                <w:szCs w:val="18"/>
              </w:rPr>
            </w:pPr>
            <w:r w:rsidRPr="007268C8">
              <w:rPr>
                <w:rFonts w:ascii="Calibri" w:hAnsi="Calibri" w:cs="Arial"/>
                <w:sz w:val="18"/>
                <w:szCs w:val="18"/>
              </w:rPr>
              <w:t>Attention to coherence, structure, referencing and clarity of expression required at times</w:t>
            </w:r>
            <w:r w:rsidR="009370F9">
              <w:rPr>
                <w:rFonts w:ascii="Calibri" w:hAnsi="Calibri" w:cs="Arial"/>
                <w:sz w:val="18"/>
                <w:szCs w:val="18"/>
              </w:rPr>
              <w:t>.</w:t>
            </w:r>
          </w:p>
        </w:tc>
        <w:tc>
          <w:tcPr>
            <w:tcW w:w="1554" w:type="dxa"/>
          </w:tcPr>
          <w:p w14:paraId="6493D6C1" w14:textId="5FFA7CE0" w:rsidR="007268C8" w:rsidRPr="007268C8" w:rsidRDefault="00015676" w:rsidP="007268C8">
            <w:pPr>
              <w:rPr>
                <w:rFonts w:ascii="Calibri" w:hAnsi="Calibri" w:cs="Arial"/>
                <w:sz w:val="18"/>
                <w:szCs w:val="18"/>
              </w:rPr>
            </w:pPr>
            <w:r w:rsidRPr="007268C8">
              <w:rPr>
                <w:rFonts w:ascii="Calibri" w:hAnsi="Calibri" w:cs="Arial"/>
                <w:sz w:val="18"/>
                <w:szCs w:val="18"/>
              </w:rPr>
              <w:t>Satisfactory professional presentation</w:t>
            </w:r>
            <w:r>
              <w:rPr>
                <w:rFonts w:ascii="Calibri" w:hAnsi="Calibri" w:cs="Arial"/>
                <w:sz w:val="18"/>
                <w:szCs w:val="18"/>
              </w:rPr>
              <w:t xml:space="preserve">. </w:t>
            </w:r>
            <w:r w:rsidR="007268C8" w:rsidRPr="007268C8">
              <w:rPr>
                <w:rFonts w:ascii="Calibri" w:hAnsi="Calibri" w:cs="Arial"/>
                <w:sz w:val="18"/>
                <w:szCs w:val="18"/>
              </w:rPr>
              <w:t xml:space="preserve">Well structured, coherent </w:t>
            </w:r>
            <w:r w:rsidRPr="007268C8">
              <w:rPr>
                <w:rFonts w:ascii="Calibri" w:hAnsi="Calibri" w:cs="Arial"/>
                <w:sz w:val="18"/>
                <w:szCs w:val="18"/>
              </w:rPr>
              <w:t>presentation –</w:t>
            </w:r>
            <w:r w:rsidR="007268C8" w:rsidRPr="007268C8">
              <w:rPr>
                <w:rFonts w:ascii="Calibri" w:hAnsi="Calibri" w:cs="Arial"/>
                <w:sz w:val="18"/>
                <w:szCs w:val="18"/>
              </w:rPr>
              <w:t xml:space="preserve"> good use of technology.</w:t>
            </w:r>
          </w:p>
          <w:p w14:paraId="2F251A42" w14:textId="77777777" w:rsidR="007268C8" w:rsidRPr="007268C8" w:rsidRDefault="007268C8" w:rsidP="007268C8">
            <w:pPr>
              <w:rPr>
                <w:rFonts w:asciiTheme="majorHAnsi" w:hAnsiTheme="majorHAnsi" w:cstheme="majorHAnsi"/>
                <w:sz w:val="18"/>
                <w:szCs w:val="18"/>
              </w:rPr>
            </w:pPr>
          </w:p>
          <w:p w14:paraId="508805A0" w14:textId="5816A0A5" w:rsidR="007268C8" w:rsidRPr="007268C8" w:rsidRDefault="007268C8" w:rsidP="007268C8">
            <w:pPr>
              <w:rPr>
                <w:rFonts w:asciiTheme="majorHAnsi" w:hAnsiTheme="majorHAnsi" w:cstheme="majorHAnsi"/>
                <w:sz w:val="18"/>
                <w:szCs w:val="18"/>
              </w:rPr>
            </w:pPr>
          </w:p>
        </w:tc>
        <w:tc>
          <w:tcPr>
            <w:tcW w:w="1599" w:type="dxa"/>
          </w:tcPr>
          <w:p w14:paraId="24487806" w14:textId="1AEE437B" w:rsidR="004A2F35" w:rsidRDefault="00015676" w:rsidP="00015676">
            <w:pPr>
              <w:rPr>
                <w:rFonts w:ascii="Calibri" w:hAnsi="Calibri" w:cs="Arial"/>
                <w:sz w:val="18"/>
                <w:szCs w:val="18"/>
              </w:rPr>
            </w:pPr>
            <w:r w:rsidRPr="007268C8">
              <w:rPr>
                <w:rFonts w:ascii="Calibri" w:hAnsi="Calibri" w:cs="Arial"/>
                <w:sz w:val="18"/>
                <w:szCs w:val="18"/>
              </w:rPr>
              <w:t>Professional presentation using a good range of resources</w:t>
            </w:r>
            <w:r>
              <w:rPr>
                <w:rFonts w:ascii="Calibri" w:hAnsi="Calibri" w:cs="Arial"/>
                <w:sz w:val="18"/>
                <w:szCs w:val="18"/>
              </w:rPr>
              <w:t xml:space="preserve"> and in </w:t>
            </w:r>
            <w:r w:rsidRPr="007268C8">
              <w:rPr>
                <w:rFonts w:ascii="Calibri" w:hAnsi="Calibri" w:cs="Arial"/>
                <w:sz w:val="18"/>
                <w:szCs w:val="18"/>
              </w:rPr>
              <w:t>line</w:t>
            </w:r>
            <w:r w:rsidR="007268C8" w:rsidRPr="007268C8">
              <w:rPr>
                <w:rFonts w:ascii="Calibri" w:hAnsi="Calibri" w:cs="Arial"/>
                <w:sz w:val="18"/>
                <w:szCs w:val="18"/>
              </w:rPr>
              <w:t xml:space="preserve"> with project brief, demonstrating appreciation of audience.  </w:t>
            </w:r>
          </w:p>
          <w:p w14:paraId="79C0A666" w14:textId="77777777" w:rsidR="004A2F35" w:rsidRDefault="004A2F35" w:rsidP="007268C8">
            <w:pPr>
              <w:rPr>
                <w:rFonts w:ascii="Calibri" w:hAnsi="Calibri" w:cs="Arial"/>
                <w:sz w:val="18"/>
                <w:szCs w:val="18"/>
              </w:rPr>
            </w:pPr>
          </w:p>
          <w:p w14:paraId="7476AD2F" w14:textId="519F4C58" w:rsidR="007268C8" w:rsidRDefault="007268C8" w:rsidP="007268C8">
            <w:pPr>
              <w:rPr>
                <w:rFonts w:ascii="Calibri" w:hAnsi="Calibri" w:cs="Arial"/>
                <w:sz w:val="18"/>
                <w:szCs w:val="18"/>
              </w:rPr>
            </w:pPr>
            <w:r w:rsidRPr="007268C8">
              <w:rPr>
                <w:rFonts w:ascii="Calibri" w:hAnsi="Calibri" w:cs="Arial"/>
                <w:sz w:val="18"/>
                <w:szCs w:val="18"/>
              </w:rPr>
              <w:t>Technology used well to provide engaging presentation</w:t>
            </w:r>
            <w:r w:rsidR="004A2F35">
              <w:rPr>
                <w:rFonts w:ascii="Calibri" w:hAnsi="Calibri" w:cs="Arial"/>
                <w:sz w:val="18"/>
                <w:szCs w:val="18"/>
              </w:rPr>
              <w:t>.</w:t>
            </w:r>
          </w:p>
          <w:p w14:paraId="6740AECC" w14:textId="77777777" w:rsidR="004A2F35" w:rsidRPr="007268C8" w:rsidRDefault="004A2F35" w:rsidP="007268C8">
            <w:pPr>
              <w:rPr>
                <w:rFonts w:asciiTheme="majorHAnsi" w:hAnsiTheme="majorHAnsi" w:cstheme="majorHAnsi"/>
                <w:sz w:val="18"/>
                <w:szCs w:val="18"/>
              </w:rPr>
            </w:pPr>
          </w:p>
          <w:p w14:paraId="0D4CB8AC" w14:textId="211CE505" w:rsidR="007268C8" w:rsidRPr="007268C8" w:rsidRDefault="007268C8" w:rsidP="007268C8">
            <w:pPr>
              <w:rPr>
                <w:rFonts w:asciiTheme="majorHAnsi" w:hAnsiTheme="majorHAnsi" w:cstheme="majorHAnsi"/>
                <w:sz w:val="18"/>
                <w:szCs w:val="18"/>
              </w:rPr>
            </w:pPr>
          </w:p>
        </w:tc>
        <w:tc>
          <w:tcPr>
            <w:tcW w:w="1662" w:type="dxa"/>
          </w:tcPr>
          <w:p w14:paraId="0576C745" w14:textId="77777777" w:rsidR="00015676" w:rsidRPr="007268C8" w:rsidRDefault="00015676" w:rsidP="00015676">
            <w:pPr>
              <w:rPr>
                <w:rFonts w:ascii="Calibri" w:hAnsi="Calibri" w:cs="Arial"/>
                <w:sz w:val="18"/>
                <w:szCs w:val="18"/>
              </w:rPr>
            </w:pPr>
            <w:r w:rsidRPr="007268C8">
              <w:rPr>
                <w:rFonts w:ascii="Calibri" w:hAnsi="Calibri" w:cs="Arial"/>
                <w:sz w:val="18"/>
                <w:szCs w:val="18"/>
              </w:rPr>
              <w:t xml:space="preserve">Very good professional presentation using an </w:t>
            </w:r>
            <w:r>
              <w:rPr>
                <w:rFonts w:ascii="Calibri" w:hAnsi="Calibri" w:cs="Arial"/>
                <w:sz w:val="18"/>
                <w:szCs w:val="18"/>
              </w:rPr>
              <w:t>excellent</w:t>
            </w:r>
            <w:r w:rsidRPr="007268C8">
              <w:rPr>
                <w:rFonts w:ascii="Calibri" w:hAnsi="Calibri" w:cs="Arial"/>
                <w:sz w:val="18"/>
                <w:szCs w:val="18"/>
              </w:rPr>
              <w:t xml:space="preserve"> range of resources.</w:t>
            </w:r>
          </w:p>
          <w:p w14:paraId="224D79A6" w14:textId="77777777" w:rsidR="00015676" w:rsidRDefault="00015676" w:rsidP="007268C8">
            <w:pPr>
              <w:rPr>
                <w:rFonts w:ascii="Calibri" w:hAnsi="Calibri" w:cs="Arial"/>
                <w:sz w:val="18"/>
                <w:szCs w:val="18"/>
              </w:rPr>
            </w:pPr>
          </w:p>
          <w:p w14:paraId="07C13CB2" w14:textId="0F8104F6" w:rsidR="007268C8" w:rsidRPr="007268C8" w:rsidRDefault="00015676" w:rsidP="007268C8">
            <w:pPr>
              <w:rPr>
                <w:rFonts w:ascii="Calibri" w:hAnsi="Calibri" w:cs="Arial"/>
                <w:sz w:val="18"/>
                <w:szCs w:val="18"/>
              </w:rPr>
            </w:pPr>
            <w:r>
              <w:rPr>
                <w:rFonts w:ascii="Calibri" w:hAnsi="Calibri" w:cs="Arial"/>
                <w:sz w:val="18"/>
                <w:szCs w:val="18"/>
              </w:rPr>
              <w:t>Presentation</w:t>
            </w:r>
            <w:r w:rsidR="007268C8" w:rsidRPr="007268C8">
              <w:rPr>
                <w:rFonts w:ascii="Calibri" w:hAnsi="Calibri" w:cs="Arial"/>
                <w:sz w:val="18"/>
                <w:szCs w:val="18"/>
              </w:rPr>
              <w:t xml:space="preserve"> is coherent, concise and strongly linked to assessment brief and task.</w:t>
            </w:r>
          </w:p>
          <w:p w14:paraId="17EBE3B1" w14:textId="77777777" w:rsidR="007268C8" w:rsidRPr="007268C8" w:rsidRDefault="007268C8" w:rsidP="007268C8">
            <w:pPr>
              <w:rPr>
                <w:rFonts w:asciiTheme="majorHAnsi" w:hAnsiTheme="majorHAnsi" w:cstheme="majorHAnsi"/>
                <w:sz w:val="18"/>
                <w:szCs w:val="18"/>
              </w:rPr>
            </w:pPr>
          </w:p>
          <w:p w14:paraId="53556764" w14:textId="55192401" w:rsidR="007268C8" w:rsidRPr="007268C8" w:rsidRDefault="007268C8" w:rsidP="007268C8">
            <w:pPr>
              <w:rPr>
                <w:rFonts w:asciiTheme="majorHAnsi" w:hAnsiTheme="majorHAnsi" w:cstheme="majorHAnsi"/>
                <w:sz w:val="18"/>
                <w:szCs w:val="18"/>
              </w:rPr>
            </w:pPr>
          </w:p>
        </w:tc>
        <w:tc>
          <w:tcPr>
            <w:tcW w:w="1675" w:type="dxa"/>
          </w:tcPr>
          <w:p w14:paraId="3300FF9A" w14:textId="4F8AC322" w:rsidR="007268C8" w:rsidRPr="007268C8" w:rsidRDefault="007268C8" w:rsidP="007268C8">
            <w:pPr>
              <w:rPr>
                <w:rFonts w:ascii="Calibri" w:hAnsi="Calibri" w:cs="Arial"/>
                <w:sz w:val="18"/>
                <w:szCs w:val="18"/>
                <w:lang w:val="en-GB" w:eastAsia="en-GB"/>
              </w:rPr>
            </w:pPr>
            <w:r w:rsidRPr="007268C8">
              <w:rPr>
                <w:rFonts w:ascii="Calibri" w:hAnsi="Calibri" w:cs="Arial"/>
                <w:sz w:val="18"/>
                <w:szCs w:val="18"/>
                <w:lang w:val="en-GB" w:eastAsia="en-GB"/>
              </w:rPr>
              <w:t>Provides a clear and comprehensive presentation that demonstrates clear understanding of task, audience and use of data collected.</w:t>
            </w:r>
          </w:p>
          <w:p w14:paraId="196CD448" w14:textId="77777777" w:rsidR="007268C8" w:rsidRPr="007268C8" w:rsidRDefault="007268C8" w:rsidP="007268C8">
            <w:pPr>
              <w:rPr>
                <w:rFonts w:asciiTheme="majorHAnsi" w:hAnsiTheme="majorHAnsi" w:cstheme="majorHAnsi"/>
                <w:sz w:val="18"/>
                <w:szCs w:val="18"/>
              </w:rPr>
            </w:pPr>
          </w:p>
          <w:p w14:paraId="0E6C370E" w14:textId="01DE03E9" w:rsidR="007268C8" w:rsidRPr="007268C8" w:rsidRDefault="007268C8" w:rsidP="007268C8">
            <w:pPr>
              <w:rPr>
                <w:rFonts w:asciiTheme="majorHAnsi" w:hAnsiTheme="majorHAnsi" w:cstheme="majorHAnsi"/>
                <w:sz w:val="18"/>
                <w:szCs w:val="18"/>
              </w:rPr>
            </w:pPr>
          </w:p>
        </w:tc>
        <w:tc>
          <w:tcPr>
            <w:tcW w:w="1661" w:type="dxa"/>
          </w:tcPr>
          <w:p w14:paraId="072A296D" w14:textId="4345F146" w:rsidR="007268C8" w:rsidRDefault="007268C8" w:rsidP="007268C8">
            <w:pPr>
              <w:rPr>
                <w:rFonts w:ascii="Calibri" w:hAnsi="Calibri" w:cs="Arial"/>
                <w:sz w:val="18"/>
                <w:szCs w:val="18"/>
                <w:lang w:val="en-GB" w:eastAsia="en-GB"/>
              </w:rPr>
            </w:pPr>
            <w:r w:rsidRPr="007268C8">
              <w:rPr>
                <w:rFonts w:ascii="Calibri" w:hAnsi="Calibri" w:cs="Arial"/>
                <w:sz w:val="18"/>
                <w:szCs w:val="18"/>
                <w:lang w:val="en-GB" w:eastAsia="en-GB"/>
              </w:rPr>
              <w:t>The information is presented in a lucid and imaginative manner, appropriate to the audience and demonstrates excellent use of data, materials.</w:t>
            </w:r>
          </w:p>
          <w:p w14:paraId="6D45EDC8" w14:textId="2EC00C51" w:rsidR="009370F9" w:rsidRDefault="009370F9" w:rsidP="007268C8">
            <w:pPr>
              <w:rPr>
                <w:rFonts w:asciiTheme="majorHAnsi" w:hAnsiTheme="majorHAnsi" w:cstheme="majorHAnsi"/>
                <w:sz w:val="18"/>
                <w:szCs w:val="18"/>
                <w:lang w:val="en-GB"/>
              </w:rPr>
            </w:pPr>
          </w:p>
          <w:p w14:paraId="6888D1C0" w14:textId="39FE6E34" w:rsidR="007268C8" w:rsidRPr="00B506AE" w:rsidRDefault="009370F9" w:rsidP="007268C8">
            <w:pPr>
              <w:rPr>
                <w:rFonts w:ascii="Calibri" w:hAnsi="Calibri" w:cs="Arial"/>
                <w:sz w:val="18"/>
                <w:szCs w:val="18"/>
                <w:lang w:val="en-GB" w:eastAsia="en-GB"/>
              </w:rPr>
            </w:pPr>
            <w:r w:rsidRPr="007268C8">
              <w:rPr>
                <w:rFonts w:ascii="Calibri" w:hAnsi="Calibri" w:cs="Arial"/>
                <w:sz w:val="18"/>
                <w:szCs w:val="18"/>
                <w:lang w:val="en-GB" w:eastAsia="en-GB"/>
              </w:rPr>
              <w:t>Exceptional use of visuals and graphics to support overview of process, approach, research, and analysis.</w:t>
            </w:r>
          </w:p>
        </w:tc>
      </w:tr>
      <w:tr w:rsidR="009370F9" w:rsidRPr="00304578" w14:paraId="3735A760" w14:textId="77777777" w:rsidTr="007F2525">
        <w:tc>
          <w:tcPr>
            <w:tcW w:w="1745" w:type="dxa"/>
            <w:shd w:val="clear" w:color="auto" w:fill="D9D9D9" w:themeFill="background1" w:themeFillShade="D9"/>
          </w:tcPr>
          <w:p w14:paraId="3921D251" w14:textId="77777777" w:rsidR="009370F9" w:rsidRPr="007268C8" w:rsidRDefault="009370F9" w:rsidP="007F2525">
            <w:pPr>
              <w:rPr>
                <w:rFonts w:asciiTheme="majorHAnsi" w:hAnsiTheme="majorHAnsi" w:cstheme="majorHAnsi"/>
                <w:bCs/>
                <w:sz w:val="18"/>
                <w:szCs w:val="18"/>
              </w:rPr>
            </w:pPr>
            <w:r w:rsidRPr="007268C8">
              <w:rPr>
                <w:rFonts w:ascii="Calibri" w:hAnsi="Calibri" w:cs="Arial"/>
                <w:sz w:val="18"/>
                <w:szCs w:val="18"/>
              </w:rPr>
              <w:t>Use of sources of information/data</w:t>
            </w:r>
            <w:r>
              <w:rPr>
                <w:rFonts w:ascii="Calibri" w:hAnsi="Calibri" w:cs="Arial"/>
                <w:sz w:val="18"/>
                <w:szCs w:val="18"/>
              </w:rPr>
              <w:t xml:space="preserve">, including APA referencing </w:t>
            </w:r>
          </w:p>
        </w:tc>
        <w:tc>
          <w:tcPr>
            <w:tcW w:w="1806" w:type="dxa"/>
          </w:tcPr>
          <w:p w14:paraId="618E3F9F" w14:textId="77777777" w:rsidR="009370F9" w:rsidRPr="007268C8" w:rsidRDefault="009370F9" w:rsidP="007F2525">
            <w:pPr>
              <w:rPr>
                <w:rFonts w:asciiTheme="majorHAnsi" w:hAnsiTheme="majorHAnsi" w:cstheme="majorHAnsi"/>
                <w:sz w:val="18"/>
                <w:szCs w:val="18"/>
              </w:rPr>
            </w:pPr>
            <w:r w:rsidRPr="007268C8">
              <w:rPr>
                <w:rFonts w:ascii="Calibri" w:hAnsi="Calibri" w:cs="Arial"/>
                <w:sz w:val="18"/>
                <w:szCs w:val="18"/>
              </w:rPr>
              <w:t>Absence, or inappropriate use, of relevant sources of information.</w:t>
            </w:r>
          </w:p>
        </w:tc>
        <w:tc>
          <w:tcPr>
            <w:tcW w:w="1806" w:type="dxa"/>
          </w:tcPr>
          <w:p w14:paraId="292B9A91" w14:textId="77777777" w:rsidR="009370F9" w:rsidRPr="007268C8" w:rsidRDefault="009370F9" w:rsidP="007F2525">
            <w:pPr>
              <w:rPr>
                <w:rFonts w:asciiTheme="majorHAnsi" w:hAnsiTheme="majorHAnsi" w:cstheme="majorHAnsi"/>
                <w:sz w:val="18"/>
                <w:szCs w:val="18"/>
              </w:rPr>
            </w:pPr>
            <w:r w:rsidRPr="007268C8">
              <w:rPr>
                <w:rFonts w:ascii="Calibri" w:hAnsi="Calibri" w:cs="Arial"/>
                <w:sz w:val="18"/>
                <w:szCs w:val="18"/>
              </w:rPr>
              <w:t>Poor acknowledgement of sources of information and lacks appropriate referencing in places.</w:t>
            </w:r>
          </w:p>
        </w:tc>
        <w:tc>
          <w:tcPr>
            <w:tcW w:w="1660" w:type="dxa"/>
          </w:tcPr>
          <w:p w14:paraId="08D5846C" w14:textId="77777777" w:rsidR="009370F9" w:rsidRDefault="009370F9" w:rsidP="007F2525">
            <w:pPr>
              <w:rPr>
                <w:rFonts w:ascii="Calibri" w:hAnsi="Calibri" w:cs="Arial"/>
                <w:sz w:val="18"/>
                <w:szCs w:val="18"/>
              </w:rPr>
            </w:pPr>
            <w:r w:rsidRPr="007268C8">
              <w:rPr>
                <w:rFonts w:ascii="Calibri" w:hAnsi="Calibri" w:cs="Arial"/>
                <w:sz w:val="18"/>
                <w:szCs w:val="18"/>
              </w:rPr>
              <w:t>Appropriate acknowledgement of limited sources of information to support analysis/approach</w:t>
            </w:r>
            <w:r>
              <w:rPr>
                <w:rFonts w:ascii="Calibri" w:hAnsi="Calibri" w:cs="Arial"/>
                <w:sz w:val="18"/>
                <w:szCs w:val="18"/>
              </w:rPr>
              <w:t>.</w:t>
            </w:r>
          </w:p>
          <w:p w14:paraId="0245CB40" w14:textId="77777777" w:rsidR="009370F9" w:rsidRDefault="009370F9" w:rsidP="007F2525">
            <w:pPr>
              <w:rPr>
                <w:rFonts w:asciiTheme="majorHAnsi" w:hAnsiTheme="majorHAnsi" w:cstheme="majorHAnsi"/>
                <w:sz w:val="18"/>
                <w:szCs w:val="18"/>
              </w:rPr>
            </w:pPr>
          </w:p>
          <w:p w14:paraId="4A930993" w14:textId="77777777" w:rsidR="009370F9" w:rsidRPr="007268C8" w:rsidRDefault="009370F9" w:rsidP="007F2525">
            <w:pPr>
              <w:rPr>
                <w:rFonts w:asciiTheme="majorHAnsi" w:hAnsiTheme="majorHAnsi" w:cstheme="majorHAnsi"/>
                <w:sz w:val="18"/>
                <w:szCs w:val="18"/>
              </w:rPr>
            </w:pPr>
            <w:r>
              <w:rPr>
                <w:rFonts w:asciiTheme="majorHAnsi" w:hAnsiTheme="majorHAnsi" w:cstheme="majorHAnsi"/>
                <w:sz w:val="18"/>
                <w:szCs w:val="18"/>
              </w:rPr>
              <w:t>APA formatting not consistently applied</w:t>
            </w:r>
          </w:p>
        </w:tc>
        <w:tc>
          <w:tcPr>
            <w:tcW w:w="1554" w:type="dxa"/>
          </w:tcPr>
          <w:p w14:paraId="05E33682" w14:textId="77777777" w:rsidR="009370F9" w:rsidRDefault="009370F9" w:rsidP="007F2525">
            <w:pPr>
              <w:rPr>
                <w:rFonts w:ascii="Calibri" w:hAnsi="Calibri" w:cs="Arial"/>
                <w:sz w:val="18"/>
                <w:szCs w:val="18"/>
              </w:rPr>
            </w:pPr>
            <w:r w:rsidRPr="007268C8">
              <w:rPr>
                <w:rFonts w:ascii="Calibri" w:hAnsi="Calibri" w:cs="Arial"/>
                <w:sz w:val="18"/>
                <w:szCs w:val="18"/>
              </w:rPr>
              <w:t>Appropriate use and citation of sources of information</w:t>
            </w:r>
          </w:p>
          <w:p w14:paraId="78AEC522" w14:textId="77777777" w:rsidR="009370F9" w:rsidRDefault="009370F9" w:rsidP="007F2525">
            <w:pPr>
              <w:rPr>
                <w:rFonts w:ascii="Calibri" w:hAnsi="Calibri" w:cs="Arial"/>
                <w:sz w:val="18"/>
                <w:szCs w:val="18"/>
              </w:rPr>
            </w:pPr>
          </w:p>
          <w:p w14:paraId="63CD941F" w14:textId="77777777" w:rsidR="009370F9" w:rsidRPr="007268C8" w:rsidRDefault="009370F9" w:rsidP="007F2525">
            <w:pPr>
              <w:rPr>
                <w:rFonts w:asciiTheme="majorHAnsi" w:hAnsiTheme="majorHAnsi" w:cstheme="majorHAnsi"/>
                <w:sz w:val="18"/>
                <w:szCs w:val="18"/>
              </w:rPr>
            </w:pPr>
            <w:r>
              <w:rPr>
                <w:rFonts w:ascii="Calibri" w:hAnsi="Calibri" w:cs="Arial"/>
                <w:sz w:val="18"/>
                <w:szCs w:val="18"/>
              </w:rPr>
              <w:t>APA style in evidence with room for improvement</w:t>
            </w:r>
          </w:p>
        </w:tc>
        <w:tc>
          <w:tcPr>
            <w:tcW w:w="1599" w:type="dxa"/>
          </w:tcPr>
          <w:p w14:paraId="60B86351" w14:textId="77777777" w:rsidR="009370F9" w:rsidRDefault="009370F9" w:rsidP="007F2525">
            <w:pPr>
              <w:rPr>
                <w:rFonts w:ascii="Calibri" w:hAnsi="Calibri" w:cs="Arial"/>
                <w:sz w:val="18"/>
                <w:szCs w:val="18"/>
              </w:rPr>
            </w:pPr>
            <w:r w:rsidRPr="007268C8">
              <w:rPr>
                <w:rFonts w:ascii="Calibri" w:hAnsi="Calibri" w:cs="Arial"/>
                <w:sz w:val="18"/>
                <w:szCs w:val="18"/>
              </w:rPr>
              <w:t>Good use of resources and academic sources and appropriately acknowledged and cited.</w:t>
            </w:r>
          </w:p>
          <w:p w14:paraId="1CC71682" w14:textId="77777777" w:rsidR="009370F9" w:rsidRDefault="009370F9" w:rsidP="007F2525">
            <w:pPr>
              <w:rPr>
                <w:rFonts w:ascii="Calibri" w:hAnsi="Calibri" w:cs="Arial"/>
                <w:sz w:val="18"/>
                <w:szCs w:val="18"/>
              </w:rPr>
            </w:pPr>
          </w:p>
          <w:p w14:paraId="1CB74B47" w14:textId="77777777" w:rsidR="009370F9" w:rsidRPr="007268C8" w:rsidRDefault="009370F9" w:rsidP="007F2525">
            <w:pPr>
              <w:rPr>
                <w:rFonts w:asciiTheme="majorHAnsi" w:hAnsiTheme="majorHAnsi" w:cstheme="majorHAnsi"/>
                <w:sz w:val="18"/>
                <w:szCs w:val="18"/>
              </w:rPr>
            </w:pPr>
            <w:r>
              <w:rPr>
                <w:rFonts w:ascii="Calibri" w:hAnsi="Calibri" w:cs="Arial"/>
                <w:sz w:val="18"/>
                <w:szCs w:val="18"/>
              </w:rPr>
              <w:t>APA format used appropriately</w:t>
            </w:r>
          </w:p>
        </w:tc>
        <w:tc>
          <w:tcPr>
            <w:tcW w:w="1662" w:type="dxa"/>
          </w:tcPr>
          <w:p w14:paraId="3ECF924C" w14:textId="77777777" w:rsidR="009370F9" w:rsidRDefault="009370F9" w:rsidP="007F2525">
            <w:pPr>
              <w:rPr>
                <w:rFonts w:ascii="Calibri" w:hAnsi="Calibri" w:cs="Arial"/>
                <w:sz w:val="18"/>
                <w:szCs w:val="18"/>
              </w:rPr>
            </w:pPr>
            <w:r w:rsidRPr="007268C8">
              <w:rPr>
                <w:rFonts w:ascii="Calibri" w:hAnsi="Calibri" w:cs="Arial"/>
                <w:sz w:val="18"/>
                <w:szCs w:val="18"/>
              </w:rPr>
              <w:t>Resources used well to enhance presentation and research/enquiry undertaken</w:t>
            </w:r>
          </w:p>
          <w:p w14:paraId="3C2C4D98" w14:textId="77777777" w:rsidR="009370F9" w:rsidRDefault="009370F9" w:rsidP="007F2525">
            <w:pPr>
              <w:rPr>
                <w:rFonts w:asciiTheme="majorHAnsi" w:hAnsiTheme="majorHAnsi" w:cstheme="majorHAnsi"/>
                <w:sz w:val="18"/>
                <w:szCs w:val="18"/>
              </w:rPr>
            </w:pPr>
          </w:p>
          <w:p w14:paraId="0AA98DD9" w14:textId="77777777" w:rsidR="009370F9" w:rsidRPr="007268C8" w:rsidRDefault="009370F9" w:rsidP="007F2525">
            <w:pPr>
              <w:rPr>
                <w:rFonts w:asciiTheme="majorHAnsi" w:hAnsiTheme="majorHAnsi" w:cstheme="majorHAnsi"/>
                <w:sz w:val="18"/>
                <w:szCs w:val="18"/>
              </w:rPr>
            </w:pPr>
            <w:r>
              <w:rPr>
                <w:rFonts w:ascii="Calibri" w:hAnsi="Calibri" w:cs="Arial"/>
                <w:sz w:val="18"/>
                <w:szCs w:val="18"/>
              </w:rPr>
              <w:t>APA format used appropriately</w:t>
            </w:r>
          </w:p>
        </w:tc>
        <w:tc>
          <w:tcPr>
            <w:tcW w:w="1675" w:type="dxa"/>
          </w:tcPr>
          <w:p w14:paraId="25B37834" w14:textId="77777777" w:rsidR="009370F9" w:rsidRDefault="009370F9" w:rsidP="007F2525">
            <w:pPr>
              <w:rPr>
                <w:rFonts w:ascii="Calibri" w:hAnsi="Calibri" w:cs="Arial"/>
                <w:sz w:val="18"/>
                <w:szCs w:val="18"/>
                <w:lang w:val="en-GB" w:eastAsia="en-GB"/>
              </w:rPr>
            </w:pPr>
            <w:r w:rsidRPr="007268C8">
              <w:rPr>
                <w:rFonts w:ascii="Calibri" w:hAnsi="Calibri" w:cs="Arial"/>
                <w:sz w:val="18"/>
                <w:szCs w:val="18"/>
                <w:lang w:val="en-GB" w:eastAsia="en-GB"/>
              </w:rPr>
              <w:t>Sources of information/ resource are used well to support high level discussion/analysis</w:t>
            </w:r>
          </w:p>
          <w:p w14:paraId="71172978" w14:textId="77777777" w:rsidR="009370F9" w:rsidRDefault="009370F9" w:rsidP="007F2525">
            <w:pPr>
              <w:rPr>
                <w:rFonts w:asciiTheme="majorHAnsi" w:hAnsiTheme="majorHAnsi" w:cstheme="majorHAnsi"/>
                <w:sz w:val="18"/>
                <w:szCs w:val="18"/>
                <w:lang w:eastAsia="en-GB"/>
              </w:rPr>
            </w:pPr>
          </w:p>
          <w:p w14:paraId="209EE4D8" w14:textId="77777777" w:rsidR="009370F9" w:rsidRPr="007268C8" w:rsidRDefault="009370F9" w:rsidP="007F2525">
            <w:pPr>
              <w:rPr>
                <w:rFonts w:asciiTheme="majorHAnsi" w:hAnsiTheme="majorHAnsi" w:cstheme="majorHAnsi"/>
                <w:sz w:val="18"/>
                <w:szCs w:val="18"/>
              </w:rPr>
            </w:pPr>
            <w:r>
              <w:rPr>
                <w:rFonts w:ascii="Calibri" w:hAnsi="Calibri" w:cs="Arial"/>
                <w:sz w:val="18"/>
                <w:szCs w:val="18"/>
              </w:rPr>
              <w:t>APA format used appropriately</w:t>
            </w:r>
          </w:p>
        </w:tc>
        <w:tc>
          <w:tcPr>
            <w:tcW w:w="1661" w:type="dxa"/>
          </w:tcPr>
          <w:p w14:paraId="0ABDFCE0" w14:textId="77777777" w:rsidR="009370F9" w:rsidRDefault="009370F9" w:rsidP="007F2525">
            <w:pPr>
              <w:rPr>
                <w:rFonts w:ascii="Calibri" w:hAnsi="Calibri" w:cs="Arial"/>
                <w:sz w:val="18"/>
                <w:szCs w:val="18"/>
                <w:lang w:val="en-GB" w:eastAsia="en-GB"/>
              </w:rPr>
            </w:pPr>
            <w:r w:rsidRPr="007268C8">
              <w:rPr>
                <w:rFonts w:ascii="Calibri" w:hAnsi="Calibri" w:cs="Arial"/>
                <w:sz w:val="18"/>
                <w:szCs w:val="18"/>
                <w:lang w:val="en-GB" w:eastAsia="en-GB"/>
              </w:rPr>
              <w:t>Sources of information add value to discussion and are skilfully used to support analysis, conclusions and recommendations</w:t>
            </w:r>
          </w:p>
          <w:p w14:paraId="359ADF03" w14:textId="77777777" w:rsidR="009370F9" w:rsidRDefault="009370F9" w:rsidP="007F2525">
            <w:pPr>
              <w:rPr>
                <w:rFonts w:ascii="Calibri" w:hAnsi="Calibri" w:cs="Arial"/>
                <w:sz w:val="18"/>
                <w:szCs w:val="18"/>
                <w:lang w:val="en-GB"/>
              </w:rPr>
            </w:pPr>
          </w:p>
          <w:p w14:paraId="116A546D" w14:textId="4866CA2E" w:rsidR="009370F9" w:rsidRPr="007268C8" w:rsidRDefault="009370F9" w:rsidP="007F2525">
            <w:pPr>
              <w:rPr>
                <w:rFonts w:asciiTheme="majorHAnsi" w:hAnsiTheme="majorHAnsi" w:cstheme="majorHAnsi"/>
                <w:sz w:val="18"/>
                <w:szCs w:val="18"/>
                <w:lang w:val="en-GB"/>
              </w:rPr>
            </w:pPr>
            <w:r>
              <w:rPr>
                <w:rFonts w:ascii="Calibri" w:hAnsi="Calibri" w:cs="Arial"/>
                <w:sz w:val="18"/>
                <w:szCs w:val="18"/>
              </w:rPr>
              <w:t>APA format used consistently and appropriately</w:t>
            </w:r>
          </w:p>
        </w:tc>
      </w:tr>
      <w:tr w:rsidR="00015676" w:rsidRPr="00304578" w14:paraId="2DD01E72" w14:textId="77777777" w:rsidTr="004A2F35">
        <w:tc>
          <w:tcPr>
            <w:tcW w:w="1745" w:type="dxa"/>
            <w:shd w:val="clear" w:color="auto" w:fill="D9D9D9" w:themeFill="background1" w:themeFillShade="D9"/>
          </w:tcPr>
          <w:p w14:paraId="6AE552CC" w14:textId="108CA56E" w:rsidR="007268C8" w:rsidRPr="007268C8" w:rsidRDefault="007268C8" w:rsidP="007268C8">
            <w:pPr>
              <w:rPr>
                <w:rFonts w:asciiTheme="majorHAnsi" w:hAnsiTheme="majorHAnsi" w:cstheme="majorHAnsi"/>
                <w:bCs/>
                <w:sz w:val="18"/>
                <w:szCs w:val="18"/>
              </w:rPr>
            </w:pPr>
            <w:r w:rsidRPr="007268C8">
              <w:rPr>
                <w:rFonts w:ascii="Calibri" w:hAnsi="Calibri" w:cs="Arial"/>
                <w:sz w:val="18"/>
                <w:szCs w:val="18"/>
              </w:rPr>
              <w:t xml:space="preserve">Supplementary materials </w:t>
            </w:r>
            <w:r w:rsidR="00B506AE">
              <w:rPr>
                <w:rFonts w:ascii="Calibri" w:hAnsi="Calibri" w:cs="Arial"/>
                <w:sz w:val="18"/>
                <w:szCs w:val="18"/>
              </w:rPr>
              <w:t>/ briefing paper</w:t>
            </w:r>
          </w:p>
        </w:tc>
        <w:tc>
          <w:tcPr>
            <w:tcW w:w="1806" w:type="dxa"/>
          </w:tcPr>
          <w:p w14:paraId="7AA65B2F" w14:textId="0702DD75" w:rsidR="007268C8" w:rsidRPr="007268C8" w:rsidRDefault="007268C8" w:rsidP="007268C8">
            <w:pPr>
              <w:rPr>
                <w:rFonts w:asciiTheme="majorHAnsi" w:hAnsiTheme="majorHAnsi" w:cstheme="majorHAnsi"/>
                <w:sz w:val="18"/>
                <w:szCs w:val="18"/>
              </w:rPr>
            </w:pPr>
            <w:r w:rsidRPr="007268C8">
              <w:rPr>
                <w:rFonts w:ascii="Calibri" w:hAnsi="Calibri" w:cs="Arial"/>
                <w:sz w:val="18"/>
                <w:szCs w:val="18"/>
              </w:rPr>
              <w:t>Material supplementary to presentation (if appropriate) is poorly presented</w:t>
            </w:r>
          </w:p>
        </w:tc>
        <w:tc>
          <w:tcPr>
            <w:tcW w:w="1806" w:type="dxa"/>
          </w:tcPr>
          <w:p w14:paraId="5B051CAC" w14:textId="13F67A58" w:rsidR="007268C8" w:rsidRPr="007268C8" w:rsidRDefault="007268C8" w:rsidP="007268C8">
            <w:pPr>
              <w:rPr>
                <w:rFonts w:asciiTheme="majorHAnsi" w:hAnsiTheme="majorHAnsi" w:cstheme="majorHAnsi"/>
                <w:sz w:val="18"/>
                <w:szCs w:val="18"/>
              </w:rPr>
            </w:pPr>
            <w:r w:rsidRPr="007268C8">
              <w:rPr>
                <w:rFonts w:ascii="Calibri" w:hAnsi="Calibri" w:cs="Arial"/>
                <w:sz w:val="18"/>
                <w:szCs w:val="18"/>
              </w:rPr>
              <w:t>Material supplementary to presentation (if appropriate) is poorly presented</w:t>
            </w:r>
          </w:p>
        </w:tc>
        <w:tc>
          <w:tcPr>
            <w:tcW w:w="1660" w:type="dxa"/>
          </w:tcPr>
          <w:p w14:paraId="6E29E366" w14:textId="71C03538" w:rsidR="007268C8" w:rsidRPr="007268C8" w:rsidRDefault="007268C8" w:rsidP="007268C8">
            <w:pPr>
              <w:rPr>
                <w:rFonts w:asciiTheme="majorHAnsi" w:hAnsiTheme="majorHAnsi" w:cstheme="majorHAnsi"/>
                <w:sz w:val="18"/>
                <w:szCs w:val="18"/>
              </w:rPr>
            </w:pPr>
            <w:r w:rsidRPr="007268C8">
              <w:rPr>
                <w:rFonts w:ascii="Calibri" w:hAnsi="Calibri" w:cs="Arial"/>
                <w:sz w:val="18"/>
                <w:szCs w:val="18"/>
              </w:rPr>
              <w:t>Material supplementary to presentation (if appropriate) is presented</w:t>
            </w:r>
          </w:p>
        </w:tc>
        <w:tc>
          <w:tcPr>
            <w:tcW w:w="1554" w:type="dxa"/>
          </w:tcPr>
          <w:p w14:paraId="5805B5FE" w14:textId="75C68879" w:rsidR="007268C8" w:rsidRPr="007268C8" w:rsidRDefault="007268C8" w:rsidP="007268C8">
            <w:pPr>
              <w:rPr>
                <w:rFonts w:asciiTheme="majorHAnsi" w:hAnsiTheme="majorHAnsi" w:cstheme="majorHAnsi"/>
                <w:sz w:val="18"/>
                <w:szCs w:val="18"/>
              </w:rPr>
            </w:pPr>
            <w:r w:rsidRPr="007268C8">
              <w:rPr>
                <w:rFonts w:ascii="Calibri" w:hAnsi="Calibri" w:cs="Arial"/>
                <w:sz w:val="18"/>
                <w:szCs w:val="18"/>
              </w:rPr>
              <w:t>Good use of supplementary materials (where appropriate) to support client feedback</w:t>
            </w:r>
          </w:p>
        </w:tc>
        <w:tc>
          <w:tcPr>
            <w:tcW w:w="1599" w:type="dxa"/>
          </w:tcPr>
          <w:p w14:paraId="6E23A783" w14:textId="5C6E6FC8" w:rsidR="007268C8" w:rsidRPr="007268C8" w:rsidRDefault="007268C8" w:rsidP="007268C8">
            <w:pPr>
              <w:rPr>
                <w:rFonts w:asciiTheme="majorHAnsi" w:hAnsiTheme="majorHAnsi" w:cstheme="majorHAnsi"/>
                <w:sz w:val="18"/>
                <w:szCs w:val="18"/>
              </w:rPr>
            </w:pPr>
            <w:r w:rsidRPr="007268C8">
              <w:rPr>
                <w:rFonts w:ascii="Calibri" w:hAnsi="Calibri" w:cs="Arial"/>
                <w:sz w:val="18"/>
                <w:szCs w:val="18"/>
              </w:rPr>
              <w:t>Additional materials (where appropriate) add appropriate supplementary information to the video/digital presentation.</w:t>
            </w:r>
          </w:p>
        </w:tc>
        <w:tc>
          <w:tcPr>
            <w:tcW w:w="1662" w:type="dxa"/>
          </w:tcPr>
          <w:p w14:paraId="68DE4F6A" w14:textId="13C3462B" w:rsidR="007268C8" w:rsidRPr="007268C8" w:rsidRDefault="007268C8" w:rsidP="007268C8">
            <w:pPr>
              <w:rPr>
                <w:rFonts w:asciiTheme="majorHAnsi" w:hAnsiTheme="majorHAnsi" w:cstheme="majorHAnsi"/>
                <w:sz w:val="18"/>
                <w:szCs w:val="18"/>
              </w:rPr>
            </w:pPr>
            <w:r w:rsidRPr="007268C8">
              <w:rPr>
                <w:rFonts w:ascii="Calibri" w:hAnsi="Calibri" w:cs="Arial"/>
                <w:sz w:val="18"/>
                <w:szCs w:val="18"/>
              </w:rPr>
              <w:t>Additional materials (where appropriate) add value to the video/digital presentation</w:t>
            </w:r>
          </w:p>
        </w:tc>
        <w:tc>
          <w:tcPr>
            <w:tcW w:w="1675" w:type="dxa"/>
          </w:tcPr>
          <w:p w14:paraId="3399750B" w14:textId="4567926C" w:rsidR="007268C8" w:rsidRPr="007268C8" w:rsidRDefault="007268C8" w:rsidP="007268C8">
            <w:pPr>
              <w:rPr>
                <w:rFonts w:asciiTheme="majorHAnsi" w:hAnsiTheme="majorHAnsi" w:cstheme="majorHAnsi"/>
                <w:sz w:val="18"/>
                <w:szCs w:val="18"/>
              </w:rPr>
            </w:pPr>
            <w:r w:rsidRPr="007268C8">
              <w:rPr>
                <w:rFonts w:ascii="Calibri" w:hAnsi="Calibri" w:cs="Arial"/>
                <w:sz w:val="18"/>
                <w:szCs w:val="18"/>
                <w:lang w:val="en-GB" w:eastAsia="en-GB"/>
              </w:rPr>
              <w:t>Additional materials (where appropriate) add value to the video/digital presentation and provide relevant supplementary information</w:t>
            </w:r>
          </w:p>
        </w:tc>
        <w:tc>
          <w:tcPr>
            <w:tcW w:w="1661" w:type="dxa"/>
          </w:tcPr>
          <w:p w14:paraId="212BF12D" w14:textId="316918EB" w:rsidR="007268C8" w:rsidRPr="007268C8" w:rsidRDefault="007268C8" w:rsidP="007268C8">
            <w:pPr>
              <w:rPr>
                <w:rFonts w:asciiTheme="majorHAnsi" w:hAnsiTheme="majorHAnsi" w:cstheme="majorHAnsi"/>
                <w:sz w:val="18"/>
                <w:szCs w:val="18"/>
                <w:lang w:val="en-GB"/>
              </w:rPr>
            </w:pPr>
            <w:r w:rsidRPr="007268C8">
              <w:rPr>
                <w:rFonts w:ascii="Calibri" w:hAnsi="Calibri" w:cs="Arial"/>
                <w:sz w:val="18"/>
                <w:szCs w:val="18"/>
                <w:lang w:val="en-GB" w:eastAsia="en-GB"/>
              </w:rPr>
              <w:t>Additional materials (where appropriate) add value to the video/digital presentation; and provide relevant supplementary information appropriate to client needs/task requirements.</w:t>
            </w:r>
          </w:p>
        </w:tc>
      </w:tr>
    </w:tbl>
    <w:p w14:paraId="27ADADB2" w14:textId="77777777" w:rsidR="005E6863" w:rsidRPr="004A2F35" w:rsidRDefault="005E6863" w:rsidP="005E6863">
      <w:pPr>
        <w:jc w:val="both"/>
        <w:rPr>
          <w:rFonts w:ascii="Arial" w:hAnsi="Arial" w:cs="Arial"/>
          <w:sz w:val="20"/>
          <w:szCs w:val="20"/>
          <w:u w:val="single"/>
        </w:rPr>
      </w:pPr>
    </w:p>
    <w:p w14:paraId="4CED4833" w14:textId="77777777" w:rsidR="005E6863" w:rsidRPr="004A2F35" w:rsidRDefault="005E6863" w:rsidP="00230DF2">
      <w:pPr>
        <w:ind w:left="720" w:hanging="720"/>
        <w:jc w:val="both"/>
        <w:rPr>
          <w:rFonts w:ascii="Arial" w:hAnsi="Arial" w:cs="Arial"/>
          <w:sz w:val="20"/>
          <w:szCs w:val="20"/>
        </w:rPr>
      </w:pPr>
      <w:r w:rsidRPr="004A2F35">
        <w:rPr>
          <w:rFonts w:ascii="Arial" w:hAnsi="Arial" w:cs="Arial"/>
          <w:b/>
          <w:sz w:val="20"/>
          <w:szCs w:val="20"/>
        </w:rPr>
        <w:t>Note:</w:t>
      </w:r>
      <w:r w:rsidRPr="004A2F35">
        <w:rPr>
          <w:rFonts w:ascii="Arial" w:hAnsi="Arial" w:cs="Arial"/>
          <w:sz w:val="20"/>
          <w:szCs w:val="20"/>
        </w:rPr>
        <w:t xml:space="preserve"> </w:t>
      </w:r>
      <w:r w:rsidRPr="004A2F35">
        <w:rPr>
          <w:rFonts w:ascii="Arial" w:hAnsi="Arial" w:cs="Arial"/>
          <w:sz w:val="20"/>
          <w:szCs w:val="20"/>
        </w:rPr>
        <w:tab/>
        <w:t>For those assessments or partial assessments based on calculation, multiple choice etc.  Marks will be gained on an accumulative basis.  In these cases, marks allocated to each section will be made clear.</w:t>
      </w:r>
    </w:p>
    <w:p w14:paraId="0B0A7210" w14:textId="59C7F1D4" w:rsidR="00124AF4" w:rsidRPr="004A2F35" w:rsidRDefault="005E6863" w:rsidP="00FE579D">
      <w:pPr>
        <w:jc w:val="both"/>
        <w:rPr>
          <w:rFonts w:ascii="Arial" w:hAnsi="Arial" w:cs="Arial"/>
          <w:sz w:val="20"/>
          <w:szCs w:val="20"/>
        </w:rPr>
      </w:pPr>
      <w:r w:rsidRPr="004A2F35">
        <w:rPr>
          <w:rFonts w:ascii="Arial" w:hAnsi="Arial" w:cs="Arial"/>
          <w:sz w:val="20"/>
          <w:szCs w:val="20"/>
        </w:rPr>
        <w:tab/>
      </w:r>
    </w:p>
    <w:p w14:paraId="2AC68A42" w14:textId="77777777" w:rsidR="0032356F" w:rsidRPr="004A2F35" w:rsidRDefault="00124AF4" w:rsidP="00124AF4">
      <w:pPr>
        <w:ind w:left="720" w:hanging="720"/>
        <w:jc w:val="both"/>
        <w:rPr>
          <w:rFonts w:ascii="Arial" w:hAnsi="Arial" w:cs="Arial"/>
          <w:sz w:val="20"/>
          <w:szCs w:val="20"/>
        </w:rPr>
      </w:pPr>
      <w:r w:rsidRPr="004A2F35">
        <w:rPr>
          <w:rFonts w:ascii="Arial" w:hAnsi="Arial" w:cs="Arial"/>
          <w:sz w:val="20"/>
          <w:szCs w:val="20"/>
        </w:rPr>
        <w:tab/>
        <w:t>Students must retain an electronic copy of this assignment and it must be made available within 24 hours of them requesting it be submitted.</w:t>
      </w:r>
    </w:p>
    <w:sectPr w:rsidR="0032356F" w:rsidRPr="004A2F35" w:rsidSect="00BF2834">
      <w:pgSz w:w="16840" w:h="11907" w:orient="landscape" w:code="9"/>
      <w:pgMar w:top="1418" w:right="1673" w:bottom="1418" w:left="1440"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8FD63" w14:textId="77777777" w:rsidR="008F0D7B" w:rsidRDefault="008F0D7B">
      <w:r>
        <w:separator/>
      </w:r>
    </w:p>
  </w:endnote>
  <w:endnote w:type="continuationSeparator" w:id="0">
    <w:p w14:paraId="111C64E4" w14:textId="77777777" w:rsidR="008F0D7B" w:rsidRDefault="008F0D7B">
      <w:r>
        <w:continuationSeparator/>
      </w:r>
    </w:p>
  </w:endnote>
  <w:endnote w:type="continuationNotice" w:id="1">
    <w:p w14:paraId="7114ED4C" w14:textId="77777777" w:rsidR="008F0D7B" w:rsidRDefault="008F0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7217304"/>
      <w:docPartObj>
        <w:docPartGallery w:val="Page Numbers (Bottom of Page)"/>
        <w:docPartUnique/>
      </w:docPartObj>
    </w:sdtPr>
    <w:sdtEndPr>
      <w:rPr>
        <w:rStyle w:val="PageNumber"/>
      </w:rPr>
    </w:sdtEndPr>
    <w:sdtContent>
      <w:p w14:paraId="2069CFCF" w14:textId="7B026936" w:rsidR="002563A4" w:rsidRDefault="002563A4" w:rsidP="007F25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F8F8B4" w14:textId="77777777" w:rsidR="002563A4" w:rsidRDefault="00256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26013685"/>
      <w:docPartObj>
        <w:docPartGallery w:val="Page Numbers (Bottom of Page)"/>
        <w:docPartUnique/>
      </w:docPartObj>
    </w:sdtPr>
    <w:sdtEndPr>
      <w:rPr>
        <w:rStyle w:val="PageNumber"/>
      </w:rPr>
    </w:sdtEndPr>
    <w:sdtContent>
      <w:p w14:paraId="0E46C443" w14:textId="5DF18388" w:rsidR="002563A4" w:rsidRDefault="002563A4" w:rsidP="007F25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1B883F" w14:textId="77777777" w:rsidR="002563A4" w:rsidRDefault="00256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56235" w14:textId="77777777" w:rsidR="008F0D7B" w:rsidRDefault="008F0D7B">
      <w:r>
        <w:separator/>
      </w:r>
    </w:p>
  </w:footnote>
  <w:footnote w:type="continuationSeparator" w:id="0">
    <w:p w14:paraId="11337381" w14:textId="77777777" w:rsidR="008F0D7B" w:rsidRDefault="008F0D7B">
      <w:r>
        <w:continuationSeparator/>
      </w:r>
    </w:p>
  </w:footnote>
  <w:footnote w:type="continuationNotice" w:id="1">
    <w:p w14:paraId="03BA1171" w14:textId="77777777" w:rsidR="008F0D7B" w:rsidRDefault="008F0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9C00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923F8"/>
    <w:multiLevelType w:val="hybridMultilevel"/>
    <w:tmpl w:val="11346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E61C5"/>
    <w:multiLevelType w:val="singleLevel"/>
    <w:tmpl w:val="EECCA754"/>
    <w:lvl w:ilvl="0">
      <w:start w:val="1"/>
      <w:numFmt w:val="decimal"/>
      <w:lvlText w:val="%1."/>
      <w:legacy w:legacy="1" w:legacySpace="0" w:legacyIndent="360"/>
      <w:lvlJc w:val="left"/>
      <w:rPr>
        <w:rFonts w:ascii="Arial" w:hAnsi="Arial" w:cs="Arial" w:hint="default"/>
      </w:rPr>
    </w:lvl>
  </w:abstractNum>
  <w:abstractNum w:abstractNumId="3" w15:restartNumberingAfterBreak="0">
    <w:nsid w:val="14CA40F4"/>
    <w:multiLevelType w:val="singleLevel"/>
    <w:tmpl w:val="EECCA754"/>
    <w:lvl w:ilvl="0">
      <w:start w:val="1"/>
      <w:numFmt w:val="decimal"/>
      <w:lvlText w:val="%1."/>
      <w:legacy w:legacy="1" w:legacySpace="0" w:legacyIndent="360"/>
      <w:lvlJc w:val="left"/>
      <w:rPr>
        <w:rFonts w:ascii="Arial" w:hAnsi="Arial" w:cs="Arial" w:hint="default"/>
      </w:rPr>
    </w:lvl>
  </w:abstractNum>
  <w:abstractNum w:abstractNumId="4" w15:restartNumberingAfterBreak="0">
    <w:nsid w:val="17635F69"/>
    <w:multiLevelType w:val="multilevel"/>
    <w:tmpl w:val="23A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A1027F"/>
    <w:multiLevelType w:val="singleLevel"/>
    <w:tmpl w:val="EECCA754"/>
    <w:lvl w:ilvl="0">
      <w:start w:val="1"/>
      <w:numFmt w:val="decimal"/>
      <w:lvlText w:val="%1."/>
      <w:legacy w:legacy="1" w:legacySpace="0" w:legacyIndent="360"/>
      <w:lvlJc w:val="left"/>
      <w:rPr>
        <w:rFonts w:ascii="Arial" w:hAnsi="Arial" w:cs="Arial" w:hint="default"/>
      </w:rPr>
    </w:lvl>
  </w:abstractNum>
  <w:abstractNum w:abstractNumId="6" w15:restartNumberingAfterBreak="0">
    <w:nsid w:val="2DFA08D4"/>
    <w:multiLevelType w:val="hybridMultilevel"/>
    <w:tmpl w:val="C64E20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7874FC"/>
    <w:multiLevelType w:val="hybridMultilevel"/>
    <w:tmpl w:val="31981D9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BC11C6"/>
    <w:multiLevelType w:val="hybridMultilevel"/>
    <w:tmpl w:val="10CCE6A4"/>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052103"/>
    <w:multiLevelType w:val="singleLevel"/>
    <w:tmpl w:val="EECCA754"/>
    <w:lvl w:ilvl="0">
      <w:start w:val="1"/>
      <w:numFmt w:val="decimal"/>
      <w:lvlText w:val="%1."/>
      <w:legacy w:legacy="1" w:legacySpace="0" w:legacyIndent="360"/>
      <w:lvlJc w:val="left"/>
      <w:rPr>
        <w:rFonts w:ascii="Arial" w:hAnsi="Arial" w:cs="Arial" w:hint="default"/>
      </w:rPr>
    </w:lvl>
  </w:abstractNum>
  <w:abstractNum w:abstractNumId="10" w15:restartNumberingAfterBreak="0">
    <w:nsid w:val="4FF246FE"/>
    <w:multiLevelType w:val="singleLevel"/>
    <w:tmpl w:val="EECCA754"/>
    <w:lvl w:ilvl="0">
      <w:start w:val="1"/>
      <w:numFmt w:val="decimal"/>
      <w:lvlText w:val="%1."/>
      <w:legacy w:legacy="1" w:legacySpace="0" w:legacyIndent="360"/>
      <w:lvlJc w:val="left"/>
      <w:rPr>
        <w:rFonts w:ascii="Arial" w:hAnsi="Arial" w:cs="Arial" w:hint="default"/>
      </w:rPr>
    </w:lvl>
  </w:abstractNum>
  <w:abstractNum w:abstractNumId="11" w15:restartNumberingAfterBreak="0">
    <w:nsid w:val="50A5148D"/>
    <w:multiLevelType w:val="hybridMultilevel"/>
    <w:tmpl w:val="D4E85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B1882"/>
    <w:multiLevelType w:val="singleLevel"/>
    <w:tmpl w:val="EECCA754"/>
    <w:lvl w:ilvl="0">
      <w:start w:val="1"/>
      <w:numFmt w:val="decimal"/>
      <w:lvlText w:val="%1."/>
      <w:legacy w:legacy="1" w:legacySpace="0" w:legacyIndent="360"/>
      <w:lvlJc w:val="left"/>
      <w:rPr>
        <w:rFonts w:ascii="Arial" w:hAnsi="Arial" w:cs="Arial" w:hint="default"/>
      </w:rPr>
    </w:lvl>
  </w:abstractNum>
  <w:abstractNum w:abstractNumId="13" w15:restartNumberingAfterBreak="0">
    <w:nsid w:val="5C5F683C"/>
    <w:multiLevelType w:val="singleLevel"/>
    <w:tmpl w:val="EECCA754"/>
    <w:lvl w:ilvl="0">
      <w:start w:val="1"/>
      <w:numFmt w:val="decimal"/>
      <w:lvlText w:val="%1."/>
      <w:legacy w:legacy="1" w:legacySpace="0" w:legacyIndent="360"/>
      <w:lvlJc w:val="left"/>
      <w:rPr>
        <w:rFonts w:ascii="Arial" w:hAnsi="Arial" w:cs="Arial" w:hint="default"/>
      </w:rPr>
    </w:lvl>
  </w:abstractNum>
  <w:abstractNum w:abstractNumId="14" w15:restartNumberingAfterBreak="0">
    <w:nsid w:val="68B651A2"/>
    <w:multiLevelType w:val="singleLevel"/>
    <w:tmpl w:val="EECCA754"/>
    <w:lvl w:ilvl="0">
      <w:start w:val="1"/>
      <w:numFmt w:val="decimal"/>
      <w:lvlText w:val="%1."/>
      <w:legacy w:legacy="1" w:legacySpace="0" w:legacyIndent="360"/>
      <w:lvlJc w:val="left"/>
      <w:rPr>
        <w:rFonts w:ascii="Arial" w:hAnsi="Arial" w:cs="Arial" w:hint="default"/>
      </w:rPr>
    </w:lvl>
  </w:abstractNum>
  <w:abstractNum w:abstractNumId="15" w15:restartNumberingAfterBreak="0">
    <w:nsid w:val="6C2059BD"/>
    <w:multiLevelType w:val="multilevel"/>
    <w:tmpl w:val="E5CC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387A9F"/>
    <w:multiLevelType w:val="hybridMultilevel"/>
    <w:tmpl w:val="ED14A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E7566D"/>
    <w:multiLevelType w:val="hybridMultilevel"/>
    <w:tmpl w:val="C5DA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FC783A"/>
    <w:multiLevelType w:val="hybridMultilevel"/>
    <w:tmpl w:val="95F4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CC39D1"/>
    <w:multiLevelType w:val="hybridMultilevel"/>
    <w:tmpl w:val="59C89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5"/>
  </w:num>
  <w:num w:numId="4">
    <w:abstractNumId w:val="12"/>
  </w:num>
  <w:num w:numId="5">
    <w:abstractNumId w:val="10"/>
  </w:num>
  <w:num w:numId="6">
    <w:abstractNumId w:val="9"/>
  </w:num>
  <w:num w:numId="7">
    <w:abstractNumId w:val="13"/>
  </w:num>
  <w:num w:numId="8">
    <w:abstractNumId w:val="2"/>
  </w:num>
  <w:num w:numId="9">
    <w:abstractNumId w:val="7"/>
  </w:num>
  <w:num w:numId="10">
    <w:abstractNumId w:val="19"/>
  </w:num>
  <w:num w:numId="11">
    <w:abstractNumId w:val="17"/>
  </w:num>
  <w:num w:numId="12">
    <w:abstractNumId w:val="1"/>
  </w:num>
  <w:num w:numId="13">
    <w:abstractNumId w:val="0"/>
  </w:num>
  <w:num w:numId="14">
    <w:abstractNumId w:val="16"/>
  </w:num>
  <w:num w:numId="15">
    <w:abstractNumId w:val="18"/>
  </w:num>
  <w:num w:numId="16">
    <w:abstractNumId w:val="11"/>
  </w:num>
  <w:num w:numId="17">
    <w:abstractNumId w:val="4"/>
  </w:num>
  <w:num w:numId="18">
    <w:abstractNumId w:val="15"/>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A20"/>
    <w:rsid w:val="00015676"/>
    <w:rsid w:val="000159A6"/>
    <w:rsid w:val="00022836"/>
    <w:rsid w:val="00023E5A"/>
    <w:rsid w:val="00032081"/>
    <w:rsid w:val="0006442E"/>
    <w:rsid w:val="00066E13"/>
    <w:rsid w:val="0008733E"/>
    <w:rsid w:val="0009257C"/>
    <w:rsid w:val="000B1CCC"/>
    <w:rsid w:val="000C5654"/>
    <w:rsid w:val="000C77A5"/>
    <w:rsid w:val="000E550F"/>
    <w:rsid w:val="000F4498"/>
    <w:rsid w:val="0012272E"/>
    <w:rsid w:val="00124AF4"/>
    <w:rsid w:val="00126A85"/>
    <w:rsid w:val="00130406"/>
    <w:rsid w:val="0013690A"/>
    <w:rsid w:val="00140679"/>
    <w:rsid w:val="0015620B"/>
    <w:rsid w:val="001618B1"/>
    <w:rsid w:val="001619BF"/>
    <w:rsid w:val="00166B27"/>
    <w:rsid w:val="001B1B1C"/>
    <w:rsid w:val="001B514E"/>
    <w:rsid w:val="001C0DC7"/>
    <w:rsid w:val="001D104A"/>
    <w:rsid w:val="001D2F6A"/>
    <w:rsid w:val="001E1CB8"/>
    <w:rsid w:val="001E1FC4"/>
    <w:rsid w:val="001E4C1D"/>
    <w:rsid w:val="001F2D6C"/>
    <w:rsid w:val="001F459E"/>
    <w:rsid w:val="0020463D"/>
    <w:rsid w:val="002111C5"/>
    <w:rsid w:val="002227CC"/>
    <w:rsid w:val="00230DF2"/>
    <w:rsid w:val="00232448"/>
    <w:rsid w:val="00252A14"/>
    <w:rsid w:val="0025317F"/>
    <w:rsid w:val="0025578C"/>
    <w:rsid w:val="002563A4"/>
    <w:rsid w:val="00263EED"/>
    <w:rsid w:val="00267882"/>
    <w:rsid w:val="00271E8A"/>
    <w:rsid w:val="00281E52"/>
    <w:rsid w:val="00283CE5"/>
    <w:rsid w:val="00295A56"/>
    <w:rsid w:val="00295DD6"/>
    <w:rsid w:val="00296688"/>
    <w:rsid w:val="002A1354"/>
    <w:rsid w:val="002A516A"/>
    <w:rsid w:val="002B05A7"/>
    <w:rsid w:val="002B193E"/>
    <w:rsid w:val="002B1AD6"/>
    <w:rsid w:val="002B20AE"/>
    <w:rsid w:val="002C2419"/>
    <w:rsid w:val="002D25E4"/>
    <w:rsid w:val="00304578"/>
    <w:rsid w:val="00306BEC"/>
    <w:rsid w:val="003143FF"/>
    <w:rsid w:val="00316170"/>
    <w:rsid w:val="00321769"/>
    <w:rsid w:val="0032356F"/>
    <w:rsid w:val="00331557"/>
    <w:rsid w:val="0034639E"/>
    <w:rsid w:val="00346EFC"/>
    <w:rsid w:val="003518A0"/>
    <w:rsid w:val="003533DD"/>
    <w:rsid w:val="00360ADE"/>
    <w:rsid w:val="00364AFD"/>
    <w:rsid w:val="003679C6"/>
    <w:rsid w:val="00373391"/>
    <w:rsid w:val="0037639F"/>
    <w:rsid w:val="00384EAE"/>
    <w:rsid w:val="003A7C3F"/>
    <w:rsid w:val="003C0137"/>
    <w:rsid w:val="003E1317"/>
    <w:rsid w:val="003E19DC"/>
    <w:rsid w:val="003E36FE"/>
    <w:rsid w:val="00400953"/>
    <w:rsid w:val="00401276"/>
    <w:rsid w:val="00406C76"/>
    <w:rsid w:val="00406C7D"/>
    <w:rsid w:val="00407588"/>
    <w:rsid w:val="0042760F"/>
    <w:rsid w:val="0043023D"/>
    <w:rsid w:val="00431382"/>
    <w:rsid w:val="00435A20"/>
    <w:rsid w:val="00436CA9"/>
    <w:rsid w:val="004506AC"/>
    <w:rsid w:val="00454940"/>
    <w:rsid w:val="0046332D"/>
    <w:rsid w:val="00476C95"/>
    <w:rsid w:val="00476F02"/>
    <w:rsid w:val="00477913"/>
    <w:rsid w:val="004823C0"/>
    <w:rsid w:val="004856D3"/>
    <w:rsid w:val="00491F01"/>
    <w:rsid w:val="004A2F35"/>
    <w:rsid w:val="004B222F"/>
    <w:rsid w:val="004B5F6D"/>
    <w:rsid w:val="004B648B"/>
    <w:rsid w:val="004C217C"/>
    <w:rsid w:val="004D2826"/>
    <w:rsid w:val="00513496"/>
    <w:rsid w:val="00515EF2"/>
    <w:rsid w:val="00520ABC"/>
    <w:rsid w:val="00523BE0"/>
    <w:rsid w:val="0053062A"/>
    <w:rsid w:val="00530953"/>
    <w:rsid w:val="005340B6"/>
    <w:rsid w:val="00556BAD"/>
    <w:rsid w:val="00560911"/>
    <w:rsid w:val="00564F5E"/>
    <w:rsid w:val="00571C2C"/>
    <w:rsid w:val="00582064"/>
    <w:rsid w:val="00594299"/>
    <w:rsid w:val="005A1C19"/>
    <w:rsid w:val="005A465A"/>
    <w:rsid w:val="005B71C0"/>
    <w:rsid w:val="005B72A3"/>
    <w:rsid w:val="005E6863"/>
    <w:rsid w:val="005E74DD"/>
    <w:rsid w:val="005F4FE8"/>
    <w:rsid w:val="00600FE7"/>
    <w:rsid w:val="00605210"/>
    <w:rsid w:val="006064EA"/>
    <w:rsid w:val="006102DE"/>
    <w:rsid w:val="00634FC7"/>
    <w:rsid w:val="0063544C"/>
    <w:rsid w:val="006369D2"/>
    <w:rsid w:val="0063719F"/>
    <w:rsid w:val="006433FA"/>
    <w:rsid w:val="00650455"/>
    <w:rsid w:val="00652951"/>
    <w:rsid w:val="00655000"/>
    <w:rsid w:val="0066062E"/>
    <w:rsid w:val="00660709"/>
    <w:rsid w:val="00661D2D"/>
    <w:rsid w:val="0069729F"/>
    <w:rsid w:val="006A0B14"/>
    <w:rsid w:val="006C7652"/>
    <w:rsid w:val="006D1116"/>
    <w:rsid w:val="006D7323"/>
    <w:rsid w:val="006F339C"/>
    <w:rsid w:val="00704DA9"/>
    <w:rsid w:val="007268C8"/>
    <w:rsid w:val="00742C5F"/>
    <w:rsid w:val="00743DC4"/>
    <w:rsid w:val="0075715F"/>
    <w:rsid w:val="00763D39"/>
    <w:rsid w:val="00773A88"/>
    <w:rsid w:val="00781B06"/>
    <w:rsid w:val="00796A5B"/>
    <w:rsid w:val="007C2A1A"/>
    <w:rsid w:val="007C7B7A"/>
    <w:rsid w:val="007E06A4"/>
    <w:rsid w:val="007E2D76"/>
    <w:rsid w:val="007E2D81"/>
    <w:rsid w:val="007F2525"/>
    <w:rsid w:val="007F34CC"/>
    <w:rsid w:val="007F419C"/>
    <w:rsid w:val="007F7246"/>
    <w:rsid w:val="008008FF"/>
    <w:rsid w:val="0080151D"/>
    <w:rsid w:val="008125A3"/>
    <w:rsid w:val="008151D4"/>
    <w:rsid w:val="00817328"/>
    <w:rsid w:val="008178DC"/>
    <w:rsid w:val="00832A40"/>
    <w:rsid w:val="00842C67"/>
    <w:rsid w:val="00853EE6"/>
    <w:rsid w:val="00854F07"/>
    <w:rsid w:val="00871CD5"/>
    <w:rsid w:val="00894DF1"/>
    <w:rsid w:val="008A1164"/>
    <w:rsid w:val="008A3586"/>
    <w:rsid w:val="008B1451"/>
    <w:rsid w:val="008C74A7"/>
    <w:rsid w:val="008D37E5"/>
    <w:rsid w:val="008F0D7B"/>
    <w:rsid w:val="008F4844"/>
    <w:rsid w:val="0091018B"/>
    <w:rsid w:val="009316AF"/>
    <w:rsid w:val="009334BC"/>
    <w:rsid w:val="009370F9"/>
    <w:rsid w:val="00951A41"/>
    <w:rsid w:val="00957FA4"/>
    <w:rsid w:val="00961D2C"/>
    <w:rsid w:val="00963892"/>
    <w:rsid w:val="00963C7D"/>
    <w:rsid w:val="009928EB"/>
    <w:rsid w:val="0099429F"/>
    <w:rsid w:val="009B0D67"/>
    <w:rsid w:val="009B1359"/>
    <w:rsid w:val="009D6429"/>
    <w:rsid w:val="009D7E33"/>
    <w:rsid w:val="009E102F"/>
    <w:rsid w:val="009E6746"/>
    <w:rsid w:val="00A177D9"/>
    <w:rsid w:val="00A32EAC"/>
    <w:rsid w:val="00A42543"/>
    <w:rsid w:val="00A7382B"/>
    <w:rsid w:val="00A77B6A"/>
    <w:rsid w:val="00A87B62"/>
    <w:rsid w:val="00AB4FE7"/>
    <w:rsid w:val="00AC2B3D"/>
    <w:rsid w:val="00AC5D98"/>
    <w:rsid w:val="00AE6455"/>
    <w:rsid w:val="00AF1FB2"/>
    <w:rsid w:val="00B006DA"/>
    <w:rsid w:val="00B01F9F"/>
    <w:rsid w:val="00B16AC3"/>
    <w:rsid w:val="00B24505"/>
    <w:rsid w:val="00B31957"/>
    <w:rsid w:val="00B31FD6"/>
    <w:rsid w:val="00B41B2A"/>
    <w:rsid w:val="00B506AE"/>
    <w:rsid w:val="00B63BD7"/>
    <w:rsid w:val="00B67568"/>
    <w:rsid w:val="00B71666"/>
    <w:rsid w:val="00B805FE"/>
    <w:rsid w:val="00B83B46"/>
    <w:rsid w:val="00BA0EE2"/>
    <w:rsid w:val="00BA3995"/>
    <w:rsid w:val="00BB152B"/>
    <w:rsid w:val="00BB24E9"/>
    <w:rsid w:val="00BB2AD2"/>
    <w:rsid w:val="00BB3090"/>
    <w:rsid w:val="00BC4601"/>
    <w:rsid w:val="00BC47CA"/>
    <w:rsid w:val="00BD1790"/>
    <w:rsid w:val="00BD24FC"/>
    <w:rsid w:val="00BD4D8A"/>
    <w:rsid w:val="00BE183F"/>
    <w:rsid w:val="00BF2834"/>
    <w:rsid w:val="00BF4055"/>
    <w:rsid w:val="00C069D2"/>
    <w:rsid w:val="00C11285"/>
    <w:rsid w:val="00C1172A"/>
    <w:rsid w:val="00C1317B"/>
    <w:rsid w:val="00C14322"/>
    <w:rsid w:val="00C17C71"/>
    <w:rsid w:val="00C40896"/>
    <w:rsid w:val="00C430FF"/>
    <w:rsid w:val="00C47FE4"/>
    <w:rsid w:val="00C60FE5"/>
    <w:rsid w:val="00C6133A"/>
    <w:rsid w:val="00C614F1"/>
    <w:rsid w:val="00C7478F"/>
    <w:rsid w:val="00C753DF"/>
    <w:rsid w:val="00C77EF4"/>
    <w:rsid w:val="00C833D9"/>
    <w:rsid w:val="00C90311"/>
    <w:rsid w:val="00CA5AB3"/>
    <w:rsid w:val="00CB3031"/>
    <w:rsid w:val="00CB52CB"/>
    <w:rsid w:val="00CC083D"/>
    <w:rsid w:val="00CC0ACF"/>
    <w:rsid w:val="00CC1E11"/>
    <w:rsid w:val="00CD7F89"/>
    <w:rsid w:val="00CF03F9"/>
    <w:rsid w:val="00CF4B44"/>
    <w:rsid w:val="00D41FC9"/>
    <w:rsid w:val="00D4372C"/>
    <w:rsid w:val="00D531CC"/>
    <w:rsid w:val="00D53AAE"/>
    <w:rsid w:val="00D70788"/>
    <w:rsid w:val="00D71962"/>
    <w:rsid w:val="00D71E96"/>
    <w:rsid w:val="00D73E22"/>
    <w:rsid w:val="00D74B65"/>
    <w:rsid w:val="00D85492"/>
    <w:rsid w:val="00D87CA9"/>
    <w:rsid w:val="00DA2CD4"/>
    <w:rsid w:val="00DA440B"/>
    <w:rsid w:val="00DA7E18"/>
    <w:rsid w:val="00DB0128"/>
    <w:rsid w:val="00DB0C6C"/>
    <w:rsid w:val="00DB24D3"/>
    <w:rsid w:val="00DB7117"/>
    <w:rsid w:val="00DC29AA"/>
    <w:rsid w:val="00DC5040"/>
    <w:rsid w:val="00DC5C69"/>
    <w:rsid w:val="00DD262D"/>
    <w:rsid w:val="00DD49DD"/>
    <w:rsid w:val="00DF6765"/>
    <w:rsid w:val="00DF7F64"/>
    <w:rsid w:val="00E11B71"/>
    <w:rsid w:val="00E202B8"/>
    <w:rsid w:val="00E27292"/>
    <w:rsid w:val="00E308BA"/>
    <w:rsid w:val="00E3454B"/>
    <w:rsid w:val="00E4136A"/>
    <w:rsid w:val="00E43487"/>
    <w:rsid w:val="00E50D50"/>
    <w:rsid w:val="00E62004"/>
    <w:rsid w:val="00E73523"/>
    <w:rsid w:val="00EA2134"/>
    <w:rsid w:val="00EA2618"/>
    <w:rsid w:val="00EB44B9"/>
    <w:rsid w:val="00EB5880"/>
    <w:rsid w:val="00EB62B5"/>
    <w:rsid w:val="00EC5D86"/>
    <w:rsid w:val="00F0379D"/>
    <w:rsid w:val="00F234E9"/>
    <w:rsid w:val="00F31229"/>
    <w:rsid w:val="00F327AE"/>
    <w:rsid w:val="00F417B0"/>
    <w:rsid w:val="00F427E3"/>
    <w:rsid w:val="00F874FC"/>
    <w:rsid w:val="00F97207"/>
    <w:rsid w:val="00FA11C7"/>
    <w:rsid w:val="00FA67EA"/>
    <w:rsid w:val="00FA7C29"/>
    <w:rsid w:val="00FB122C"/>
    <w:rsid w:val="00FE0557"/>
    <w:rsid w:val="00FE579D"/>
    <w:rsid w:val="00FF577D"/>
    <w:rsid w:val="2755294F"/>
    <w:rsid w:val="503765A8"/>
    <w:rsid w:val="541ABA0E"/>
    <w:rsid w:val="7E7378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4FF523"/>
  <w15:docId w15:val="{DAE8709B-0BA5-4EDA-A171-6B748FA7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qFormat/>
    <w:pPr>
      <w:keepNext/>
      <w:spacing w:before="120" w:after="120"/>
      <w:outlineLvl w:val="0"/>
    </w:pPr>
    <w:rPr>
      <w:rFonts w:ascii="Arial" w:hAnsi="Arial"/>
      <w:b/>
    </w:rPr>
  </w:style>
  <w:style w:type="paragraph" w:styleId="Heading2">
    <w:name w:val="heading 2"/>
    <w:basedOn w:val="Normal"/>
    <w:next w:val="Normal"/>
    <w:qFormat/>
    <w:pPr>
      <w:keepNext/>
      <w:pBdr>
        <w:bottom w:val="single" w:sz="4" w:space="1" w:color="auto"/>
      </w:pBdr>
      <w:outlineLvl w:val="1"/>
    </w:pPr>
    <w:rPr>
      <w:rFonts w:ascii="Arial" w:hAnsi="Arial"/>
      <w:b/>
    </w:rPr>
  </w:style>
  <w:style w:type="paragraph" w:styleId="Heading3">
    <w:name w:val="heading 3"/>
    <w:basedOn w:val="Normal"/>
    <w:next w:val="Normal"/>
    <w:link w:val="Heading3Char"/>
    <w:qFormat/>
    <w:pPr>
      <w:keepNext/>
      <w:outlineLvl w:val="2"/>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p">
    <w:name w:val="ohp"/>
    <w:basedOn w:val="Normal"/>
    <w:autoRedefine/>
    <w:rPr>
      <w:rFonts w:ascii="Comic Sans MS" w:hAnsi="Comic Sans MS"/>
      <w:sz w:val="40"/>
    </w:rPr>
  </w:style>
  <w:style w:type="paragraph" w:customStyle="1" w:styleId="Style1">
    <w:name w:val="Style1"/>
    <w:basedOn w:val="Normal"/>
    <w:next w:val="ohp"/>
    <w:rPr>
      <w:rFonts w:ascii="Comic Sans MS" w:hAnsi="Comic Sans MS"/>
      <w:sz w:val="40"/>
    </w:rPr>
  </w:style>
  <w:style w:type="paragraph" w:customStyle="1" w:styleId="ohphead">
    <w:name w:val="ohphead"/>
    <w:basedOn w:val="Normal"/>
    <w:autoRedefine/>
    <w:pPr>
      <w:spacing w:before="240" w:after="240"/>
      <w:jc w:val="center"/>
    </w:pPr>
    <w:rPr>
      <w:rFonts w:ascii="Comic Sans MS" w:hAnsi="Comic Sans MS"/>
      <w:b/>
      <w:sz w:val="4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sz w:val="14"/>
      <w:lang w:val="en-G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both"/>
    </w:pPr>
    <w:rPr>
      <w:rFonts w:ascii="Arial" w:hAnsi="Arial"/>
    </w:rPr>
  </w:style>
  <w:style w:type="table" w:styleId="TableGrid">
    <w:name w:val="Table Grid"/>
    <w:basedOn w:val="TableNormal"/>
    <w:uiPriority w:val="59"/>
    <w:rsid w:val="008125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308BA"/>
    <w:pPr>
      <w:ind w:left="720"/>
      <w:contextualSpacing/>
    </w:pPr>
    <w:rPr>
      <w:rFonts w:ascii="Calibri" w:eastAsia="Calibri" w:hAnsi="Calibri"/>
      <w:sz w:val="22"/>
      <w:szCs w:val="22"/>
      <w:lang w:val="en-GB"/>
    </w:rPr>
  </w:style>
  <w:style w:type="character" w:customStyle="1" w:styleId="HeaderChar">
    <w:name w:val="Header Char"/>
    <w:link w:val="Header"/>
    <w:rsid w:val="00E308BA"/>
    <w:rPr>
      <w:lang w:val="en-US" w:eastAsia="en-US"/>
    </w:rPr>
  </w:style>
  <w:style w:type="paragraph" w:styleId="NormalWeb">
    <w:name w:val="Normal (Web)"/>
    <w:basedOn w:val="Normal"/>
    <w:uiPriority w:val="99"/>
    <w:unhideWhenUsed/>
    <w:rsid w:val="00B16AC3"/>
    <w:pPr>
      <w:spacing w:before="100" w:beforeAutospacing="1" w:after="100" w:afterAutospacing="1"/>
    </w:pPr>
    <w:rPr>
      <w:lang w:val="en-GB" w:eastAsia="en-GB"/>
    </w:rPr>
  </w:style>
  <w:style w:type="character" w:customStyle="1" w:styleId="authors2">
    <w:name w:val="authors2"/>
    <w:basedOn w:val="DefaultParagraphFont"/>
    <w:rsid w:val="002C2419"/>
  </w:style>
  <w:style w:type="character" w:customStyle="1" w:styleId="publicationtitle">
    <w:name w:val="publicationtitle"/>
    <w:basedOn w:val="DefaultParagraphFont"/>
    <w:rsid w:val="002C2419"/>
  </w:style>
  <w:style w:type="paragraph" w:styleId="NoSpacing">
    <w:name w:val="No Spacing"/>
    <w:uiPriority w:val="1"/>
    <w:qFormat/>
    <w:rsid w:val="005E6863"/>
    <w:rPr>
      <w:noProof/>
      <w:lang w:eastAsia="en-GB"/>
    </w:rPr>
  </w:style>
  <w:style w:type="paragraph" w:styleId="PlainText">
    <w:name w:val="Plain Text"/>
    <w:basedOn w:val="Normal"/>
    <w:link w:val="PlainTextChar"/>
    <w:uiPriority w:val="99"/>
    <w:unhideWhenUsed/>
    <w:rsid w:val="00130406"/>
    <w:rPr>
      <w:rFonts w:ascii="Courier New" w:hAnsi="Courier New" w:cs="Courier New"/>
    </w:rPr>
  </w:style>
  <w:style w:type="character" w:customStyle="1" w:styleId="PlainTextChar">
    <w:name w:val="Plain Text Char"/>
    <w:link w:val="PlainText"/>
    <w:uiPriority w:val="99"/>
    <w:rsid w:val="00130406"/>
    <w:rPr>
      <w:rFonts w:ascii="Courier New" w:hAnsi="Courier New" w:cs="Courier New"/>
      <w:lang w:val="en-US" w:eastAsia="en-US"/>
    </w:rPr>
  </w:style>
  <w:style w:type="paragraph" w:styleId="BalloonText">
    <w:name w:val="Balloon Text"/>
    <w:basedOn w:val="Normal"/>
    <w:link w:val="BalloonTextChar"/>
    <w:uiPriority w:val="99"/>
    <w:semiHidden/>
    <w:unhideWhenUsed/>
    <w:rsid w:val="00FB122C"/>
    <w:rPr>
      <w:rFonts w:ascii="Tahoma" w:hAnsi="Tahoma" w:cs="Tahoma"/>
      <w:sz w:val="16"/>
      <w:szCs w:val="16"/>
    </w:rPr>
  </w:style>
  <w:style w:type="character" w:customStyle="1" w:styleId="BalloonTextChar">
    <w:name w:val="Balloon Text Char"/>
    <w:link w:val="BalloonText"/>
    <w:uiPriority w:val="99"/>
    <w:semiHidden/>
    <w:rsid w:val="00FB122C"/>
    <w:rPr>
      <w:rFonts w:ascii="Tahoma" w:hAnsi="Tahoma" w:cs="Tahoma"/>
      <w:sz w:val="16"/>
      <w:szCs w:val="16"/>
      <w:lang w:val="en-US" w:eastAsia="en-US"/>
    </w:rPr>
  </w:style>
  <w:style w:type="character" w:customStyle="1" w:styleId="Heading3Char">
    <w:name w:val="Heading 3 Char"/>
    <w:link w:val="Heading3"/>
    <w:rsid w:val="00331557"/>
    <w:rPr>
      <w:b/>
      <w:sz w:val="24"/>
    </w:rPr>
  </w:style>
  <w:style w:type="character" w:styleId="PageNumber">
    <w:name w:val="page number"/>
    <w:basedOn w:val="DefaultParagraphFont"/>
    <w:uiPriority w:val="99"/>
    <w:semiHidden/>
    <w:unhideWhenUsed/>
    <w:rsid w:val="00256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62079">
      <w:bodyDiv w:val="1"/>
      <w:marLeft w:val="0"/>
      <w:marRight w:val="0"/>
      <w:marTop w:val="0"/>
      <w:marBottom w:val="0"/>
      <w:divBdr>
        <w:top w:val="none" w:sz="0" w:space="0" w:color="auto"/>
        <w:left w:val="none" w:sz="0" w:space="0" w:color="auto"/>
        <w:bottom w:val="none" w:sz="0" w:space="0" w:color="auto"/>
        <w:right w:val="none" w:sz="0" w:space="0" w:color="auto"/>
      </w:divBdr>
    </w:div>
    <w:div w:id="121269261">
      <w:bodyDiv w:val="1"/>
      <w:marLeft w:val="0"/>
      <w:marRight w:val="0"/>
      <w:marTop w:val="0"/>
      <w:marBottom w:val="0"/>
      <w:divBdr>
        <w:top w:val="none" w:sz="0" w:space="0" w:color="auto"/>
        <w:left w:val="none" w:sz="0" w:space="0" w:color="auto"/>
        <w:bottom w:val="none" w:sz="0" w:space="0" w:color="auto"/>
        <w:right w:val="none" w:sz="0" w:space="0" w:color="auto"/>
      </w:divBdr>
    </w:div>
    <w:div w:id="144711094">
      <w:bodyDiv w:val="1"/>
      <w:marLeft w:val="0"/>
      <w:marRight w:val="0"/>
      <w:marTop w:val="0"/>
      <w:marBottom w:val="0"/>
      <w:divBdr>
        <w:top w:val="none" w:sz="0" w:space="0" w:color="auto"/>
        <w:left w:val="none" w:sz="0" w:space="0" w:color="auto"/>
        <w:bottom w:val="none" w:sz="0" w:space="0" w:color="auto"/>
        <w:right w:val="none" w:sz="0" w:space="0" w:color="auto"/>
      </w:divBdr>
      <w:divsChild>
        <w:div w:id="1606620038">
          <w:marLeft w:val="0"/>
          <w:marRight w:val="0"/>
          <w:marTop w:val="0"/>
          <w:marBottom w:val="0"/>
          <w:divBdr>
            <w:top w:val="none" w:sz="0" w:space="0" w:color="auto"/>
            <w:left w:val="none" w:sz="0" w:space="0" w:color="auto"/>
            <w:bottom w:val="none" w:sz="0" w:space="0" w:color="auto"/>
            <w:right w:val="none" w:sz="0" w:space="0" w:color="auto"/>
          </w:divBdr>
          <w:divsChild>
            <w:div w:id="1374188905">
              <w:marLeft w:val="0"/>
              <w:marRight w:val="0"/>
              <w:marTop w:val="0"/>
              <w:marBottom w:val="0"/>
              <w:divBdr>
                <w:top w:val="none" w:sz="0" w:space="0" w:color="auto"/>
                <w:left w:val="none" w:sz="0" w:space="0" w:color="auto"/>
                <w:bottom w:val="none" w:sz="0" w:space="0" w:color="auto"/>
                <w:right w:val="none" w:sz="0" w:space="0" w:color="auto"/>
              </w:divBdr>
              <w:divsChild>
                <w:div w:id="88234773">
                  <w:marLeft w:val="0"/>
                  <w:marRight w:val="0"/>
                  <w:marTop w:val="0"/>
                  <w:marBottom w:val="0"/>
                  <w:divBdr>
                    <w:top w:val="none" w:sz="0" w:space="0" w:color="auto"/>
                    <w:left w:val="none" w:sz="0" w:space="0" w:color="auto"/>
                    <w:bottom w:val="none" w:sz="0" w:space="0" w:color="auto"/>
                    <w:right w:val="none" w:sz="0" w:space="0" w:color="auto"/>
                  </w:divBdr>
                  <w:divsChild>
                    <w:div w:id="18264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97049">
      <w:bodyDiv w:val="1"/>
      <w:marLeft w:val="0"/>
      <w:marRight w:val="0"/>
      <w:marTop w:val="0"/>
      <w:marBottom w:val="0"/>
      <w:divBdr>
        <w:top w:val="none" w:sz="0" w:space="0" w:color="auto"/>
        <w:left w:val="none" w:sz="0" w:space="0" w:color="auto"/>
        <w:bottom w:val="none" w:sz="0" w:space="0" w:color="auto"/>
        <w:right w:val="none" w:sz="0" w:space="0" w:color="auto"/>
      </w:divBdr>
    </w:div>
    <w:div w:id="249973247">
      <w:bodyDiv w:val="1"/>
      <w:marLeft w:val="0"/>
      <w:marRight w:val="0"/>
      <w:marTop w:val="0"/>
      <w:marBottom w:val="0"/>
      <w:divBdr>
        <w:top w:val="none" w:sz="0" w:space="0" w:color="auto"/>
        <w:left w:val="none" w:sz="0" w:space="0" w:color="auto"/>
        <w:bottom w:val="none" w:sz="0" w:space="0" w:color="auto"/>
        <w:right w:val="none" w:sz="0" w:space="0" w:color="auto"/>
      </w:divBdr>
    </w:div>
    <w:div w:id="253057622">
      <w:bodyDiv w:val="1"/>
      <w:marLeft w:val="0"/>
      <w:marRight w:val="0"/>
      <w:marTop w:val="0"/>
      <w:marBottom w:val="0"/>
      <w:divBdr>
        <w:top w:val="none" w:sz="0" w:space="0" w:color="auto"/>
        <w:left w:val="none" w:sz="0" w:space="0" w:color="auto"/>
        <w:bottom w:val="none" w:sz="0" w:space="0" w:color="auto"/>
        <w:right w:val="none" w:sz="0" w:space="0" w:color="auto"/>
      </w:divBdr>
    </w:div>
    <w:div w:id="268585458">
      <w:bodyDiv w:val="1"/>
      <w:marLeft w:val="0"/>
      <w:marRight w:val="0"/>
      <w:marTop w:val="0"/>
      <w:marBottom w:val="0"/>
      <w:divBdr>
        <w:top w:val="none" w:sz="0" w:space="0" w:color="auto"/>
        <w:left w:val="none" w:sz="0" w:space="0" w:color="auto"/>
        <w:bottom w:val="none" w:sz="0" w:space="0" w:color="auto"/>
        <w:right w:val="none" w:sz="0" w:space="0" w:color="auto"/>
      </w:divBdr>
    </w:div>
    <w:div w:id="345836667">
      <w:bodyDiv w:val="1"/>
      <w:marLeft w:val="0"/>
      <w:marRight w:val="0"/>
      <w:marTop w:val="0"/>
      <w:marBottom w:val="0"/>
      <w:divBdr>
        <w:top w:val="none" w:sz="0" w:space="0" w:color="auto"/>
        <w:left w:val="none" w:sz="0" w:space="0" w:color="auto"/>
        <w:bottom w:val="none" w:sz="0" w:space="0" w:color="auto"/>
        <w:right w:val="none" w:sz="0" w:space="0" w:color="auto"/>
      </w:divBdr>
      <w:divsChild>
        <w:div w:id="1871992031">
          <w:marLeft w:val="0"/>
          <w:marRight w:val="0"/>
          <w:marTop w:val="0"/>
          <w:marBottom w:val="0"/>
          <w:divBdr>
            <w:top w:val="none" w:sz="0" w:space="0" w:color="auto"/>
            <w:left w:val="none" w:sz="0" w:space="0" w:color="auto"/>
            <w:bottom w:val="none" w:sz="0" w:space="0" w:color="auto"/>
            <w:right w:val="none" w:sz="0" w:space="0" w:color="auto"/>
          </w:divBdr>
          <w:divsChild>
            <w:div w:id="351959989">
              <w:marLeft w:val="0"/>
              <w:marRight w:val="0"/>
              <w:marTop w:val="0"/>
              <w:marBottom w:val="0"/>
              <w:divBdr>
                <w:top w:val="none" w:sz="0" w:space="0" w:color="auto"/>
                <w:left w:val="none" w:sz="0" w:space="0" w:color="auto"/>
                <w:bottom w:val="none" w:sz="0" w:space="0" w:color="auto"/>
                <w:right w:val="none" w:sz="0" w:space="0" w:color="auto"/>
              </w:divBdr>
              <w:divsChild>
                <w:div w:id="820200500">
                  <w:marLeft w:val="0"/>
                  <w:marRight w:val="0"/>
                  <w:marTop w:val="0"/>
                  <w:marBottom w:val="0"/>
                  <w:divBdr>
                    <w:top w:val="none" w:sz="0" w:space="0" w:color="auto"/>
                    <w:left w:val="none" w:sz="0" w:space="0" w:color="auto"/>
                    <w:bottom w:val="none" w:sz="0" w:space="0" w:color="auto"/>
                    <w:right w:val="none" w:sz="0" w:space="0" w:color="auto"/>
                  </w:divBdr>
                  <w:divsChild>
                    <w:div w:id="16905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64406">
      <w:bodyDiv w:val="1"/>
      <w:marLeft w:val="0"/>
      <w:marRight w:val="0"/>
      <w:marTop w:val="0"/>
      <w:marBottom w:val="0"/>
      <w:divBdr>
        <w:top w:val="none" w:sz="0" w:space="0" w:color="auto"/>
        <w:left w:val="none" w:sz="0" w:space="0" w:color="auto"/>
        <w:bottom w:val="none" w:sz="0" w:space="0" w:color="auto"/>
        <w:right w:val="none" w:sz="0" w:space="0" w:color="auto"/>
      </w:divBdr>
    </w:div>
    <w:div w:id="408043793">
      <w:bodyDiv w:val="1"/>
      <w:marLeft w:val="0"/>
      <w:marRight w:val="0"/>
      <w:marTop w:val="0"/>
      <w:marBottom w:val="0"/>
      <w:divBdr>
        <w:top w:val="none" w:sz="0" w:space="0" w:color="auto"/>
        <w:left w:val="none" w:sz="0" w:space="0" w:color="auto"/>
        <w:bottom w:val="none" w:sz="0" w:space="0" w:color="auto"/>
        <w:right w:val="none" w:sz="0" w:space="0" w:color="auto"/>
      </w:divBdr>
    </w:div>
    <w:div w:id="548959502">
      <w:bodyDiv w:val="1"/>
      <w:marLeft w:val="0"/>
      <w:marRight w:val="0"/>
      <w:marTop w:val="0"/>
      <w:marBottom w:val="0"/>
      <w:divBdr>
        <w:top w:val="none" w:sz="0" w:space="0" w:color="auto"/>
        <w:left w:val="none" w:sz="0" w:space="0" w:color="auto"/>
        <w:bottom w:val="none" w:sz="0" w:space="0" w:color="auto"/>
        <w:right w:val="none" w:sz="0" w:space="0" w:color="auto"/>
      </w:divBdr>
    </w:div>
    <w:div w:id="576550305">
      <w:bodyDiv w:val="1"/>
      <w:marLeft w:val="0"/>
      <w:marRight w:val="0"/>
      <w:marTop w:val="0"/>
      <w:marBottom w:val="0"/>
      <w:divBdr>
        <w:top w:val="none" w:sz="0" w:space="0" w:color="auto"/>
        <w:left w:val="none" w:sz="0" w:space="0" w:color="auto"/>
        <w:bottom w:val="none" w:sz="0" w:space="0" w:color="auto"/>
        <w:right w:val="none" w:sz="0" w:space="0" w:color="auto"/>
      </w:divBdr>
      <w:divsChild>
        <w:div w:id="1679193220">
          <w:marLeft w:val="0"/>
          <w:marRight w:val="0"/>
          <w:marTop w:val="0"/>
          <w:marBottom w:val="0"/>
          <w:divBdr>
            <w:top w:val="none" w:sz="0" w:space="0" w:color="auto"/>
            <w:left w:val="none" w:sz="0" w:space="0" w:color="auto"/>
            <w:bottom w:val="none" w:sz="0" w:space="0" w:color="auto"/>
            <w:right w:val="none" w:sz="0" w:space="0" w:color="auto"/>
          </w:divBdr>
          <w:divsChild>
            <w:div w:id="1227491024">
              <w:marLeft w:val="0"/>
              <w:marRight w:val="0"/>
              <w:marTop w:val="0"/>
              <w:marBottom w:val="0"/>
              <w:divBdr>
                <w:top w:val="none" w:sz="0" w:space="0" w:color="auto"/>
                <w:left w:val="none" w:sz="0" w:space="0" w:color="auto"/>
                <w:bottom w:val="none" w:sz="0" w:space="0" w:color="auto"/>
                <w:right w:val="none" w:sz="0" w:space="0" w:color="auto"/>
              </w:divBdr>
              <w:divsChild>
                <w:div w:id="1057045146">
                  <w:marLeft w:val="0"/>
                  <w:marRight w:val="0"/>
                  <w:marTop w:val="0"/>
                  <w:marBottom w:val="0"/>
                  <w:divBdr>
                    <w:top w:val="none" w:sz="0" w:space="0" w:color="auto"/>
                    <w:left w:val="none" w:sz="0" w:space="0" w:color="auto"/>
                    <w:bottom w:val="none" w:sz="0" w:space="0" w:color="auto"/>
                    <w:right w:val="none" w:sz="0" w:space="0" w:color="auto"/>
                  </w:divBdr>
                  <w:divsChild>
                    <w:div w:id="94129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953777">
      <w:bodyDiv w:val="1"/>
      <w:marLeft w:val="0"/>
      <w:marRight w:val="0"/>
      <w:marTop w:val="0"/>
      <w:marBottom w:val="0"/>
      <w:divBdr>
        <w:top w:val="none" w:sz="0" w:space="0" w:color="auto"/>
        <w:left w:val="none" w:sz="0" w:space="0" w:color="auto"/>
        <w:bottom w:val="none" w:sz="0" w:space="0" w:color="auto"/>
        <w:right w:val="none" w:sz="0" w:space="0" w:color="auto"/>
      </w:divBdr>
      <w:divsChild>
        <w:div w:id="1298989891">
          <w:marLeft w:val="0"/>
          <w:marRight w:val="0"/>
          <w:marTop w:val="0"/>
          <w:marBottom w:val="0"/>
          <w:divBdr>
            <w:top w:val="none" w:sz="0" w:space="0" w:color="auto"/>
            <w:left w:val="none" w:sz="0" w:space="0" w:color="auto"/>
            <w:bottom w:val="none" w:sz="0" w:space="0" w:color="auto"/>
            <w:right w:val="none" w:sz="0" w:space="0" w:color="auto"/>
          </w:divBdr>
          <w:divsChild>
            <w:div w:id="639924438">
              <w:marLeft w:val="0"/>
              <w:marRight w:val="0"/>
              <w:marTop w:val="0"/>
              <w:marBottom w:val="0"/>
              <w:divBdr>
                <w:top w:val="none" w:sz="0" w:space="0" w:color="auto"/>
                <w:left w:val="none" w:sz="0" w:space="0" w:color="auto"/>
                <w:bottom w:val="none" w:sz="0" w:space="0" w:color="auto"/>
                <w:right w:val="none" w:sz="0" w:space="0" w:color="auto"/>
              </w:divBdr>
              <w:divsChild>
                <w:div w:id="479612668">
                  <w:marLeft w:val="0"/>
                  <w:marRight w:val="0"/>
                  <w:marTop w:val="0"/>
                  <w:marBottom w:val="0"/>
                  <w:divBdr>
                    <w:top w:val="none" w:sz="0" w:space="0" w:color="auto"/>
                    <w:left w:val="none" w:sz="0" w:space="0" w:color="auto"/>
                    <w:bottom w:val="none" w:sz="0" w:space="0" w:color="auto"/>
                    <w:right w:val="none" w:sz="0" w:space="0" w:color="auto"/>
                  </w:divBdr>
                  <w:divsChild>
                    <w:div w:id="8542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77725">
      <w:bodyDiv w:val="1"/>
      <w:marLeft w:val="0"/>
      <w:marRight w:val="0"/>
      <w:marTop w:val="0"/>
      <w:marBottom w:val="0"/>
      <w:divBdr>
        <w:top w:val="none" w:sz="0" w:space="0" w:color="auto"/>
        <w:left w:val="none" w:sz="0" w:space="0" w:color="auto"/>
        <w:bottom w:val="none" w:sz="0" w:space="0" w:color="auto"/>
        <w:right w:val="none" w:sz="0" w:space="0" w:color="auto"/>
      </w:divBdr>
      <w:divsChild>
        <w:div w:id="573054155">
          <w:marLeft w:val="0"/>
          <w:marRight w:val="0"/>
          <w:marTop w:val="0"/>
          <w:marBottom w:val="0"/>
          <w:divBdr>
            <w:top w:val="none" w:sz="0" w:space="0" w:color="auto"/>
            <w:left w:val="none" w:sz="0" w:space="0" w:color="auto"/>
            <w:bottom w:val="none" w:sz="0" w:space="0" w:color="auto"/>
            <w:right w:val="none" w:sz="0" w:space="0" w:color="auto"/>
          </w:divBdr>
          <w:divsChild>
            <w:div w:id="265888081">
              <w:marLeft w:val="0"/>
              <w:marRight w:val="0"/>
              <w:marTop w:val="0"/>
              <w:marBottom w:val="0"/>
              <w:divBdr>
                <w:top w:val="none" w:sz="0" w:space="0" w:color="auto"/>
                <w:left w:val="none" w:sz="0" w:space="0" w:color="auto"/>
                <w:bottom w:val="none" w:sz="0" w:space="0" w:color="auto"/>
                <w:right w:val="none" w:sz="0" w:space="0" w:color="auto"/>
              </w:divBdr>
              <w:divsChild>
                <w:div w:id="1400442237">
                  <w:marLeft w:val="0"/>
                  <w:marRight w:val="0"/>
                  <w:marTop w:val="0"/>
                  <w:marBottom w:val="0"/>
                  <w:divBdr>
                    <w:top w:val="none" w:sz="0" w:space="0" w:color="auto"/>
                    <w:left w:val="none" w:sz="0" w:space="0" w:color="auto"/>
                    <w:bottom w:val="none" w:sz="0" w:space="0" w:color="auto"/>
                    <w:right w:val="none" w:sz="0" w:space="0" w:color="auto"/>
                  </w:divBdr>
                  <w:divsChild>
                    <w:div w:id="19553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577562">
      <w:bodyDiv w:val="1"/>
      <w:marLeft w:val="0"/>
      <w:marRight w:val="0"/>
      <w:marTop w:val="0"/>
      <w:marBottom w:val="0"/>
      <w:divBdr>
        <w:top w:val="none" w:sz="0" w:space="0" w:color="auto"/>
        <w:left w:val="none" w:sz="0" w:space="0" w:color="auto"/>
        <w:bottom w:val="none" w:sz="0" w:space="0" w:color="auto"/>
        <w:right w:val="none" w:sz="0" w:space="0" w:color="auto"/>
      </w:divBdr>
    </w:div>
    <w:div w:id="702560607">
      <w:bodyDiv w:val="1"/>
      <w:marLeft w:val="0"/>
      <w:marRight w:val="0"/>
      <w:marTop w:val="0"/>
      <w:marBottom w:val="0"/>
      <w:divBdr>
        <w:top w:val="none" w:sz="0" w:space="0" w:color="auto"/>
        <w:left w:val="none" w:sz="0" w:space="0" w:color="auto"/>
        <w:bottom w:val="none" w:sz="0" w:space="0" w:color="auto"/>
        <w:right w:val="none" w:sz="0" w:space="0" w:color="auto"/>
      </w:divBdr>
      <w:divsChild>
        <w:div w:id="1985618677">
          <w:marLeft w:val="0"/>
          <w:marRight w:val="0"/>
          <w:marTop w:val="0"/>
          <w:marBottom w:val="0"/>
          <w:divBdr>
            <w:top w:val="none" w:sz="0" w:space="0" w:color="auto"/>
            <w:left w:val="none" w:sz="0" w:space="0" w:color="auto"/>
            <w:bottom w:val="none" w:sz="0" w:space="0" w:color="auto"/>
            <w:right w:val="none" w:sz="0" w:space="0" w:color="auto"/>
          </w:divBdr>
          <w:divsChild>
            <w:div w:id="819078403">
              <w:marLeft w:val="0"/>
              <w:marRight w:val="0"/>
              <w:marTop w:val="0"/>
              <w:marBottom w:val="0"/>
              <w:divBdr>
                <w:top w:val="none" w:sz="0" w:space="0" w:color="auto"/>
                <w:left w:val="none" w:sz="0" w:space="0" w:color="auto"/>
                <w:bottom w:val="none" w:sz="0" w:space="0" w:color="auto"/>
                <w:right w:val="none" w:sz="0" w:space="0" w:color="auto"/>
              </w:divBdr>
              <w:divsChild>
                <w:div w:id="1221554482">
                  <w:marLeft w:val="0"/>
                  <w:marRight w:val="0"/>
                  <w:marTop w:val="0"/>
                  <w:marBottom w:val="0"/>
                  <w:divBdr>
                    <w:top w:val="none" w:sz="0" w:space="0" w:color="auto"/>
                    <w:left w:val="none" w:sz="0" w:space="0" w:color="auto"/>
                    <w:bottom w:val="none" w:sz="0" w:space="0" w:color="auto"/>
                    <w:right w:val="none" w:sz="0" w:space="0" w:color="auto"/>
                  </w:divBdr>
                  <w:divsChild>
                    <w:div w:id="18241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9678">
      <w:bodyDiv w:val="1"/>
      <w:marLeft w:val="0"/>
      <w:marRight w:val="0"/>
      <w:marTop w:val="0"/>
      <w:marBottom w:val="0"/>
      <w:divBdr>
        <w:top w:val="none" w:sz="0" w:space="0" w:color="auto"/>
        <w:left w:val="none" w:sz="0" w:space="0" w:color="auto"/>
        <w:bottom w:val="none" w:sz="0" w:space="0" w:color="auto"/>
        <w:right w:val="none" w:sz="0" w:space="0" w:color="auto"/>
      </w:divBdr>
      <w:divsChild>
        <w:div w:id="1967351626">
          <w:marLeft w:val="0"/>
          <w:marRight w:val="0"/>
          <w:marTop w:val="0"/>
          <w:marBottom w:val="0"/>
          <w:divBdr>
            <w:top w:val="none" w:sz="0" w:space="0" w:color="auto"/>
            <w:left w:val="none" w:sz="0" w:space="0" w:color="auto"/>
            <w:bottom w:val="none" w:sz="0" w:space="0" w:color="auto"/>
            <w:right w:val="none" w:sz="0" w:space="0" w:color="auto"/>
          </w:divBdr>
          <w:divsChild>
            <w:div w:id="1813403484">
              <w:marLeft w:val="0"/>
              <w:marRight w:val="0"/>
              <w:marTop w:val="0"/>
              <w:marBottom w:val="0"/>
              <w:divBdr>
                <w:top w:val="none" w:sz="0" w:space="0" w:color="auto"/>
                <w:left w:val="none" w:sz="0" w:space="0" w:color="auto"/>
                <w:bottom w:val="none" w:sz="0" w:space="0" w:color="auto"/>
                <w:right w:val="none" w:sz="0" w:space="0" w:color="auto"/>
              </w:divBdr>
              <w:divsChild>
                <w:div w:id="37825205">
                  <w:marLeft w:val="0"/>
                  <w:marRight w:val="0"/>
                  <w:marTop w:val="0"/>
                  <w:marBottom w:val="0"/>
                  <w:divBdr>
                    <w:top w:val="none" w:sz="0" w:space="0" w:color="auto"/>
                    <w:left w:val="none" w:sz="0" w:space="0" w:color="auto"/>
                    <w:bottom w:val="none" w:sz="0" w:space="0" w:color="auto"/>
                    <w:right w:val="none" w:sz="0" w:space="0" w:color="auto"/>
                  </w:divBdr>
                  <w:divsChild>
                    <w:div w:id="44827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102976">
      <w:bodyDiv w:val="1"/>
      <w:marLeft w:val="0"/>
      <w:marRight w:val="0"/>
      <w:marTop w:val="0"/>
      <w:marBottom w:val="0"/>
      <w:divBdr>
        <w:top w:val="none" w:sz="0" w:space="0" w:color="auto"/>
        <w:left w:val="none" w:sz="0" w:space="0" w:color="auto"/>
        <w:bottom w:val="none" w:sz="0" w:space="0" w:color="auto"/>
        <w:right w:val="none" w:sz="0" w:space="0" w:color="auto"/>
      </w:divBdr>
    </w:div>
    <w:div w:id="793863220">
      <w:bodyDiv w:val="1"/>
      <w:marLeft w:val="0"/>
      <w:marRight w:val="0"/>
      <w:marTop w:val="0"/>
      <w:marBottom w:val="0"/>
      <w:divBdr>
        <w:top w:val="none" w:sz="0" w:space="0" w:color="auto"/>
        <w:left w:val="none" w:sz="0" w:space="0" w:color="auto"/>
        <w:bottom w:val="none" w:sz="0" w:space="0" w:color="auto"/>
        <w:right w:val="none" w:sz="0" w:space="0" w:color="auto"/>
      </w:divBdr>
      <w:divsChild>
        <w:div w:id="327681462">
          <w:marLeft w:val="0"/>
          <w:marRight w:val="0"/>
          <w:marTop w:val="0"/>
          <w:marBottom w:val="0"/>
          <w:divBdr>
            <w:top w:val="none" w:sz="0" w:space="0" w:color="auto"/>
            <w:left w:val="none" w:sz="0" w:space="0" w:color="auto"/>
            <w:bottom w:val="none" w:sz="0" w:space="0" w:color="auto"/>
            <w:right w:val="none" w:sz="0" w:space="0" w:color="auto"/>
          </w:divBdr>
          <w:divsChild>
            <w:div w:id="501117430">
              <w:marLeft w:val="0"/>
              <w:marRight w:val="0"/>
              <w:marTop w:val="0"/>
              <w:marBottom w:val="0"/>
              <w:divBdr>
                <w:top w:val="none" w:sz="0" w:space="0" w:color="auto"/>
                <w:left w:val="none" w:sz="0" w:space="0" w:color="auto"/>
                <w:bottom w:val="none" w:sz="0" w:space="0" w:color="auto"/>
                <w:right w:val="none" w:sz="0" w:space="0" w:color="auto"/>
              </w:divBdr>
              <w:divsChild>
                <w:div w:id="275917294">
                  <w:marLeft w:val="0"/>
                  <w:marRight w:val="0"/>
                  <w:marTop w:val="0"/>
                  <w:marBottom w:val="0"/>
                  <w:divBdr>
                    <w:top w:val="none" w:sz="0" w:space="0" w:color="auto"/>
                    <w:left w:val="none" w:sz="0" w:space="0" w:color="auto"/>
                    <w:bottom w:val="none" w:sz="0" w:space="0" w:color="auto"/>
                    <w:right w:val="none" w:sz="0" w:space="0" w:color="auto"/>
                  </w:divBdr>
                  <w:divsChild>
                    <w:div w:id="17367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561872">
      <w:bodyDiv w:val="1"/>
      <w:marLeft w:val="0"/>
      <w:marRight w:val="0"/>
      <w:marTop w:val="0"/>
      <w:marBottom w:val="0"/>
      <w:divBdr>
        <w:top w:val="none" w:sz="0" w:space="0" w:color="auto"/>
        <w:left w:val="none" w:sz="0" w:space="0" w:color="auto"/>
        <w:bottom w:val="none" w:sz="0" w:space="0" w:color="auto"/>
        <w:right w:val="none" w:sz="0" w:space="0" w:color="auto"/>
      </w:divBdr>
    </w:div>
    <w:div w:id="824711110">
      <w:bodyDiv w:val="1"/>
      <w:marLeft w:val="0"/>
      <w:marRight w:val="0"/>
      <w:marTop w:val="0"/>
      <w:marBottom w:val="0"/>
      <w:divBdr>
        <w:top w:val="none" w:sz="0" w:space="0" w:color="auto"/>
        <w:left w:val="none" w:sz="0" w:space="0" w:color="auto"/>
        <w:bottom w:val="none" w:sz="0" w:space="0" w:color="auto"/>
        <w:right w:val="none" w:sz="0" w:space="0" w:color="auto"/>
      </w:divBdr>
    </w:div>
    <w:div w:id="875704767">
      <w:bodyDiv w:val="1"/>
      <w:marLeft w:val="0"/>
      <w:marRight w:val="0"/>
      <w:marTop w:val="0"/>
      <w:marBottom w:val="0"/>
      <w:divBdr>
        <w:top w:val="none" w:sz="0" w:space="0" w:color="auto"/>
        <w:left w:val="none" w:sz="0" w:space="0" w:color="auto"/>
        <w:bottom w:val="none" w:sz="0" w:space="0" w:color="auto"/>
        <w:right w:val="none" w:sz="0" w:space="0" w:color="auto"/>
      </w:divBdr>
      <w:divsChild>
        <w:div w:id="1166359347">
          <w:marLeft w:val="0"/>
          <w:marRight w:val="0"/>
          <w:marTop w:val="0"/>
          <w:marBottom w:val="0"/>
          <w:divBdr>
            <w:top w:val="none" w:sz="0" w:space="0" w:color="auto"/>
            <w:left w:val="none" w:sz="0" w:space="0" w:color="auto"/>
            <w:bottom w:val="none" w:sz="0" w:space="0" w:color="auto"/>
            <w:right w:val="none" w:sz="0" w:space="0" w:color="auto"/>
          </w:divBdr>
          <w:divsChild>
            <w:div w:id="931737732">
              <w:marLeft w:val="0"/>
              <w:marRight w:val="0"/>
              <w:marTop w:val="0"/>
              <w:marBottom w:val="0"/>
              <w:divBdr>
                <w:top w:val="none" w:sz="0" w:space="0" w:color="auto"/>
                <w:left w:val="none" w:sz="0" w:space="0" w:color="auto"/>
                <w:bottom w:val="none" w:sz="0" w:space="0" w:color="auto"/>
                <w:right w:val="none" w:sz="0" w:space="0" w:color="auto"/>
              </w:divBdr>
              <w:divsChild>
                <w:div w:id="803693680">
                  <w:marLeft w:val="0"/>
                  <w:marRight w:val="0"/>
                  <w:marTop w:val="0"/>
                  <w:marBottom w:val="0"/>
                  <w:divBdr>
                    <w:top w:val="none" w:sz="0" w:space="0" w:color="auto"/>
                    <w:left w:val="none" w:sz="0" w:space="0" w:color="auto"/>
                    <w:bottom w:val="none" w:sz="0" w:space="0" w:color="auto"/>
                    <w:right w:val="none" w:sz="0" w:space="0" w:color="auto"/>
                  </w:divBdr>
                  <w:divsChild>
                    <w:div w:id="17384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50325">
      <w:bodyDiv w:val="1"/>
      <w:marLeft w:val="0"/>
      <w:marRight w:val="0"/>
      <w:marTop w:val="0"/>
      <w:marBottom w:val="0"/>
      <w:divBdr>
        <w:top w:val="none" w:sz="0" w:space="0" w:color="auto"/>
        <w:left w:val="none" w:sz="0" w:space="0" w:color="auto"/>
        <w:bottom w:val="none" w:sz="0" w:space="0" w:color="auto"/>
        <w:right w:val="none" w:sz="0" w:space="0" w:color="auto"/>
      </w:divBdr>
      <w:divsChild>
        <w:div w:id="230114814">
          <w:marLeft w:val="0"/>
          <w:marRight w:val="0"/>
          <w:marTop w:val="0"/>
          <w:marBottom w:val="0"/>
          <w:divBdr>
            <w:top w:val="none" w:sz="0" w:space="0" w:color="auto"/>
            <w:left w:val="none" w:sz="0" w:space="0" w:color="auto"/>
            <w:bottom w:val="none" w:sz="0" w:space="0" w:color="auto"/>
            <w:right w:val="none" w:sz="0" w:space="0" w:color="auto"/>
          </w:divBdr>
          <w:divsChild>
            <w:div w:id="1262836809">
              <w:marLeft w:val="0"/>
              <w:marRight w:val="0"/>
              <w:marTop w:val="0"/>
              <w:marBottom w:val="0"/>
              <w:divBdr>
                <w:top w:val="none" w:sz="0" w:space="0" w:color="auto"/>
                <w:left w:val="none" w:sz="0" w:space="0" w:color="auto"/>
                <w:bottom w:val="none" w:sz="0" w:space="0" w:color="auto"/>
                <w:right w:val="none" w:sz="0" w:space="0" w:color="auto"/>
              </w:divBdr>
              <w:divsChild>
                <w:div w:id="1147238974">
                  <w:marLeft w:val="0"/>
                  <w:marRight w:val="0"/>
                  <w:marTop w:val="0"/>
                  <w:marBottom w:val="0"/>
                  <w:divBdr>
                    <w:top w:val="none" w:sz="0" w:space="0" w:color="auto"/>
                    <w:left w:val="none" w:sz="0" w:space="0" w:color="auto"/>
                    <w:bottom w:val="none" w:sz="0" w:space="0" w:color="auto"/>
                    <w:right w:val="none" w:sz="0" w:space="0" w:color="auto"/>
                  </w:divBdr>
                  <w:divsChild>
                    <w:div w:id="154752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078444">
      <w:bodyDiv w:val="1"/>
      <w:marLeft w:val="0"/>
      <w:marRight w:val="0"/>
      <w:marTop w:val="0"/>
      <w:marBottom w:val="0"/>
      <w:divBdr>
        <w:top w:val="none" w:sz="0" w:space="0" w:color="auto"/>
        <w:left w:val="none" w:sz="0" w:space="0" w:color="auto"/>
        <w:bottom w:val="none" w:sz="0" w:space="0" w:color="auto"/>
        <w:right w:val="none" w:sz="0" w:space="0" w:color="auto"/>
      </w:divBdr>
    </w:div>
    <w:div w:id="935598293">
      <w:bodyDiv w:val="1"/>
      <w:marLeft w:val="0"/>
      <w:marRight w:val="0"/>
      <w:marTop w:val="0"/>
      <w:marBottom w:val="0"/>
      <w:divBdr>
        <w:top w:val="none" w:sz="0" w:space="0" w:color="auto"/>
        <w:left w:val="none" w:sz="0" w:space="0" w:color="auto"/>
        <w:bottom w:val="none" w:sz="0" w:space="0" w:color="auto"/>
        <w:right w:val="none" w:sz="0" w:space="0" w:color="auto"/>
      </w:divBdr>
    </w:div>
    <w:div w:id="967584394">
      <w:bodyDiv w:val="1"/>
      <w:marLeft w:val="0"/>
      <w:marRight w:val="0"/>
      <w:marTop w:val="0"/>
      <w:marBottom w:val="0"/>
      <w:divBdr>
        <w:top w:val="none" w:sz="0" w:space="0" w:color="auto"/>
        <w:left w:val="none" w:sz="0" w:space="0" w:color="auto"/>
        <w:bottom w:val="none" w:sz="0" w:space="0" w:color="auto"/>
        <w:right w:val="none" w:sz="0" w:space="0" w:color="auto"/>
      </w:divBdr>
    </w:div>
    <w:div w:id="981621712">
      <w:bodyDiv w:val="1"/>
      <w:marLeft w:val="0"/>
      <w:marRight w:val="0"/>
      <w:marTop w:val="0"/>
      <w:marBottom w:val="0"/>
      <w:divBdr>
        <w:top w:val="none" w:sz="0" w:space="0" w:color="auto"/>
        <w:left w:val="none" w:sz="0" w:space="0" w:color="auto"/>
        <w:bottom w:val="none" w:sz="0" w:space="0" w:color="auto"/>
        <w:right w:val="none" w:sz="0" w:space="0" w:color="auto"/>
      </w:divBdr>
      <w:divsChild>
        <w:div w:id="1531069720">
          <w:marLeft w:val="0"/>
          <w:marRight w:val="0"/>
          <w:marTop w:val="0"/>
          <w:marBottom w:val="0"/>
          <w:divBdr>
            <w:top w:val="none" w:sz="0" w:space="0" w:color="auto"/>
            <w:left w:val="none" w:sz="0" w:space="0" w:color="auto"/>
            <w:bottom w:val="none" w:sz="0" w:space="0" w:color="auto"/>
            <w:right w:val="none" w:sz="0" w:space="0" w:color="auto"/>
          </w:divBdr>
          <w:divsChild>
            <w:div w:id="1291398329">
              <w:marLeft w:val="0"/>
              <w:marRight w:val="0"/>
              <w:marTop w:val="0"/>
              <w:marBottom w:val="0"/>
              <w:divBdr>
                <w:top w:val="none" w:sz="0" w:space="0" w:color="auto"/>
                <w:left w:val="none" w:sz="0" w:space="0" w:color="auto"/>
                <w:bottom w:val="none" w:sz="0" w:space="0" w:color="auto"/>
                <w:right w:val="none" w:sz="0" w:space="0" w:color="auto"/>
              </w:divBdr>
              <w:divsChild>
                <w:div w:id="737165355">
                  <w:marLeft w:val="0"/>
                  <w:marRight w:val="0"/>
                  <w:marTop w:val="0"/>
                  <w:marBottom w:val="0"/>
                  <w:divBdr>
                    <w:top w:val="none" w:sz="0" w:space="0" w:color="auto"/>
                    <w:left w:val="none" w:sz="0" w:space="0" w:color="auto"/>
                    <w:bottom w:val="none" w:sz="0" w:space="0" w:color="auto"/>
                    <w:right w:val="none" w:sz="0" w:space="0" w:color="auto"/>
                  </w:divBdr>
                  <w:divsChild>
                    <w:div w:id="18857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36601">
      <w:bodyDiv w:val="1"/>
      <w:marLeft w:val="0"/>
      <w:marRight w:val="0"/>
      <w:marTop w:val="0"/>
      <w:marBottom w:val="0"/>
      <w:divBdr>
        <w:top w:val="none" w:sz="0" w:space="0" w:color="auto"/>
        <w:left w:val="none" w:sz="0" w:space="0" w:color="auto"/>
        <w:bottom w:val="none" w:sz="0" w:space="0" w:color="auto"/>
        <w:right w:val="none" w:sz="0" w:space="0" w:color="auto"/>
      </w:divBdr>
    </w:div>
    <w:div w:id="1032346872">
      <w:bodyDiv w:val="1"/>
      <w:marLeft w:val="0"/>
      <w:marRight w:val="0"/>
      <w:marTop w:val="0"/>
      <w:marBottom w:val="0"/>
      <w:divBdr>
        <w:top w:val="none" w:sz="0" w:space="0" w:color="auto"/>
        <w:left w:val="none" w:sz="0" w:space="0" w:color="auto"/>
        <w:bottom w:val="none" w:sz="0" w:space="0" w:color="auto"/>
        <w:right w:val="none" w:sz="0" w:space="0" w:color="auto"/>
      </w:divBdr>
    </w:div>
    <w:div w:id="1078093013">
      <w:bodyDiv w:val="1"/>
      <w:marLeft w:val="0"/>
      <w:marRight w:val="0"/>
      <w:marTop w:val="0"/>
      <w:marBottom w:val="0"/>
      <w:divBdr>
        <w:top w:val="none" w:sz="0" w:space="0" w:color="auto"/>
        <w:left w:val="none" w:sz="0" w:space="0" w:color="auto"/>
        <w:bottom w:val="none" w:sz="0" w:space="0" w:color="auto"/>
        <w:right w:val="none" w:sz="0" w:space="0" w:color="auto"/>
      </w:divBdr>
    </w:div>
    <w:div w:id="1183014663">
      <w:bodyDiv w:val="1"/>
      <w:marLeft w:val="0"/>
      <w:marRight w:val="0"/>
      <w:marTop w:val="0"/>
      <w:marBottom w:val="0"/>
      <w:divBdr>
        <w:top w:val="none" w:sz="0" w:space="0" w:color="auto"/>
        <w:left w:val="none" w:sz="0" w:space="0" w:color="auto"/>
        <w:bottom w:val="none" w:sz="0" w:space="0" w:color="auto"/>
        <w:right w:val="none" w:sz="0" w:space="0" w:color="auto"/>
      </w:divBdr>
    </w:div>
    <w:div w:id="1191989772">
      <w:bodyDiv w:val="1"/>
      <w:marLeft w:val="0"/>
      <w:marRight w:val="0"/>
      <w:marTop w:val="0"/>
      <w:marBottom w:val="0"/>
      <w:divBdr>
        <w:top w:val="none" w:sz="0" w:space="0" w:color="auto"/>
        <w:left w:val="none" w:sz="0" w:space="0" w:color="auto"/>
        <w:bottom w:val="none" w:sz="0" w:space="0" w:color="auto"/>
        <w:right w:val="none" w:sz="0" w:space="0" w:color="auto"/>
      </w:divBdr>
    </w:div>
    <w:div w:id="1214386352">
      <w:bodyDiv w:val="1"/>
      <w:marLeft w:val="0"/>
      <w:marRight w:val="0"/>
      <w:marTop w:val="0"/>
      <w:marBottom w:val="0"/>
      <w:divBdr>
        <w:top w:val="none" w:sz="0" w:space="0" w:color="auto"/>
        <w:left w:val="none" w:sz="0" w:space="0" w:color="auto"/>
        <w:bottom w:val="none" w:sz="0" w:space="0" w:color="auto"/>
        <w:right w:val="none" w:sz="0" w:space="0" w:color="auto"/>
      </w:divBdr>
    </w:div>
    <w:div w:id="1334990897">
      <w:bodyDiv w:val="1"/>
      <w:marLeft w:val="0"/>
      <w:marRight w:val="0"/>
      <w:marTop w:val="0"/>
      <w:marBottom w:val="0"/>
      <w:divBdr>
        <w:top w:val="none" w:sz="0" w:space="0" w:color="auto"/>
        <w:left w:val="none" w:sz="0" w:space="0" w:color="auto"/>
        <w:bottom w:val="none" w:sz="0" w:space="0" w:color="auto"/>
        <w:right w:val="none" w:sz="0" w:space="0" w:color="auto"/>
      </w:divBdr>
    </w:div>
    <w:div w:id="1363894525">
      <w:bodyDiv w:val="1"/>
      <w:marLeft w:val="0"/>
      <w:marRight w:val="0"/>
      <w:marTop w:val="0"/>
      <w:marBottom w:val="0"/>
      <w:divBdr>
        <w:top w:val="none" w:sz="0" w:space="0" w:color="auto"/>
        <w:left w:val="none" w:sz="0" w:space="0" w:color="auto"/>
        <w:bottom w:val="none" w:sz="0" w:space="0" w:color="auto"/>
        <w:right w:val="none" w:sz="0" w:space="0" w:color="auto"/>
      </w:divBdr>
    </w:div>
    <w:div w:id="1576009760">
      <w:bodyDiv w:val="1"/>
      <w:marLeft w:val="0"/>
      <w:marRight w:val="0"/>
      <w:marTop w:val="0"/>
      <w:marBottom w:val="0"/>
      <w:divBdr>
        <w:top w:val="none" w:sz="0" w:space="0" w:color="auto"/>
        <w:left w:val="none" w:sz="0" w:space="0" w:color="auto"/>
        <w:bottom w:val="none" w:sz="0" w:space="0" w:color="auto"/>
        <w:right w:val="none" w:sz="0" w:space="0" w:color="auto"/>
      </w:divBdr>
      <w:divsChild>
        <w:div w:id="525480909">
          <w:marLeft w:val="0"/>
          <w:marRight w:val="0"/>
          <w:marTop w:val="0"/>
          <w:marBottom w:val="0"/>
          <w:divBdr>
            <w:top w:val="none" w:sz="0" w:space="0" w:color="auto"/>
            <w:left w:val="none" w:sz="0" w:space="0" w:color="auto"/>
            <w:bottom w:val="none" w:sz="0" w:space="0" w:color="auto"/>
            <w:right w:val="none" w:sz="0" w:space="0" w:color="auto"/>
          </w:divBdr>
          <w:divsChild>
            <w:div w:id="1455948661">
              <w:marLeft w:val="0"/>
              <w:marRight w:val="0"/>
              <w:marTop w:val="0"/>
              <w:marBottom w:val="0"/>
              <w:divBdr>
                <w:top w:val="none" w:sz="0" w:space="0" w:color="auto"/>
                <w:left w:val="none" w:sz="0" w:space="0" w:color="auto"/>
                <w:bottom w:val="none" w:sz="0" w:space="0" w:color="auto"/>
                <w:right w:val="none" w:sz="0" w:space="0" w:color="auto"/>
              </w:divBdr>
              <w:divsChild>
                <w:div w:id="1051347658">
                  <w:marLeft w:val="0"/>
                  <w:marRight w:val="0"/>
                  <w:marTop w:val="0"/>
                  <w:marBottom w:val="0"/>
                  <w:divBdr>
                    <w:top w:val="none" w:sz="0" w:space="0" w:color="auto"/>
                    <w:left w:val="none" w:sz="0" w:space="0" w:color="auto"/>
                    <w:bottom w:val="none" w:sz="0" w:space="0" w:color="auto"/>
                    <w:right w:val="none" w:sz="0" w:space="0" w:color="auto"/>
                  </w:divBdr>
                  <w:divsChild>
                    <w:div w:id="1176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45129">
      <w:bodyDiv w:val="1"/>
      <w:marLeft w:val="0"/>
      <w:marRight w:val="0"/>
      <w:marTop w:val="0"/>
      <w:marBottom w:val="0"/>
      <w:divBdr>
        <w:top w:val="none" w:sz="0" w:space="0" w:color="auto"/>
        <w:left w:val="none" w:sz="0" w:space="0" w:color="auto"/>
        <w:bottom w:val="none" w:sz="0" w:space="0" w:color="auto"/>
        <w:right w:val="none" w:sz="0" w:space="0" w:color="auto"/>
      </w:divBdr>
    </w:div>
    <w:div w:id="1654599551">
      <w:bodyDiv w:val="1"/>
      <w:marLeft w:val="0"/>
      <w:marRight w:val="0"/>
      <w:marTop w:val="0"/>
      <w:marBottom w:val="0"/>
      <w:divBdr>
        <w:top w:val="none" w:sz="0" w:space="0" w:color="auto"/>
        <w:left w:val="none" w:sz="0" w:space="0" w:color="auto"/>
        <w:bottom w:val="none" w:sz="0" w:space="0" w:color="auto"/>
        <w:right w:val="none" w:sz="0" w:space="0" w:color="auto"/>
      </w:divBdr>
    </w:div>
    <w:div w:id="1675956398">
      <w:bodyDiv w:val="1"/>
      <w:marLeft w:val="0"/>
      <w:marRight w:val="0"/>
      <w:marTop w:val="0"/>
      <w:marBottom w:val="0"/>
      <w:divBdr>
        <w:top w:val="none" w:sz="0" w:space="0" w:color="auto"/>
        <w:left w:val="none" w:sz="0" w:space="0" w:color="auto"/>
        <w:bottom w:val="none" w:sz="0" w:space="0" w:color="auto"/>
        <w:right w:val="none" w:sz="0" w:space="0" w:color="auto"/>
      </w:divBdr>
      <w:divsChild>
        <w:div w:id="1558511985">
          <w:marLeft w:val="0"/>
          <w:marRight w:val="0"/>
          <w:marTop w:val="0"/>
          <w:marBottom w:val="0"/>
          <w:divBdr>
            <w:top w:val="none" w:sz="0" w:space="0" w:color="auto"/>
            <w:left w:val="none" w:sz="0" w:space="0" w:color="auto"/>
            <w:bottom w:val="none" w:sz="0" w:space="0" w:color="auto"/>
            <w:right w:val="none" w:sz="0" w:space="0" w:color="auto"/>
          </w:divBdr>
          <w:divsChild>
            <w:div w:id="1769227331">
              <w:marLeft w:val="0"/>
              <w:marRight w:val="0"/>
              <w:marTop w:val="0"/>
              <w:marBottom w:val="0"/>
              <w:divBdr>
                <w:top w:val="none" w:sz="0" w:space="0" w:color="auto"/>
                <w:left w:val="none" w:sz="0" w:space="0" w:color="auto"/>
                <w:bottom w:val="none" w:sz="0" w:space="0" w:color="auto"/>
                <w:right w:val="none" w:sz="0" w:space="0" w:color="auto"/>
              </w:divBdr>
              <w:divsChild>
                <w:div w:id="1345745957">
                  <w:marLeft w:val="0"/>
                  <w:marRight w:val="0"/>
                  <w:marTop w:val="0"/>
                  <w:marBottom w:val="0"/>
                  <w:divBdr>
                    <w:top w:val="none" w:sz="0" w:space="0" w:color="auto"/>
                    <w:left w:val="none" w:sz="0" w:space="0" w:color="auto"/>
                    <w:bottom w:val="none" w:sz="0" w:space="0" w:color="auto"/>
                    <w:right w:val="none" w:sz="0" w:space="0" w:color="auto"/>
                  </w:divBdr>
                  <w:divsChild>
                    <w:div w:id="193569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85744">
      <w:bodyDiv w:val="1"/>
      <w:marLeft w:val="0"/>
      <w:marRight w:val="0"/>
      <w:marTop w:val="0"/>
      <w:marBottom w:val="0"/>
      <w:divBdr>
        <w:top w:val="none" w:sz="0" w:space="0" w:color="auto"/>
        <w:left w:val="none" w:sz="0" w:space="0" w:color="auto"/>
        <w:bottom w:val="none" w:sz="0" w:space="0" w:color="auto"/>
        <w:right w:val="none" w:sz="0" w:space="0" w:color="auto"/>
      </w:divBdr>
    </w:div>
    <w:div w:id="1737127028">
      <w:bodyDiv w:val="1"/>
      <w:marLeft w:val="0"/>
      <w:marRight w:val="0"/>
      <w:marTop w:val="0"/>
      <w:marBottom w:val="0"/>
      <w:divBdr>
        <w:top w:val="none" w:sz="0" w:space="0" w:color="auto"/>
        <w:left w:val="none" w:sz="0" w:space="0" w:color="auto"/>
        <w:bottom w:val="none" w:sz="0" w:space="0" w:color="auto"/>
        <w:right w:val="none" w:sz="0" w:space="0" w:color="auto"/>
      </w:divBdr>
    </w:div>
    <w:div w:id="1847792033">
      <w:bodyDiv w:val="1"/>
      <w:marLeft w:val="0"/>
      <w:marRight w:val="0"/>
      <w:marTop w:val="0"/>
      <w:marBottom w:val="0"/>
      <w:divBdr>
        <w:top w:val="none" w:sz="0" w:space="0" w:color="auto"/>
        <w:left w:val="none" w:sz="0" w:space="0" w:color="auto"/>
        <w:bottom w:val="none" w:sz="0" w:space="0" w:color="auto"/>
        <w:right w:val="none" w:sz="0" w:space="0" w:color="auto"/>
      </w:divBdr>
    </w:div>
    <w:div w:id="1857845227">
      <w:bodyDiv w:val="1"/>
      <w:marLeft w:val="0"/>
      <w:marRight w:val="0"/>
      <w:marTop w:val="0"/>
      <w:marBottom w:val="0"/>
      <w:divBdr>
        <w:top w:val="none" w:sz="0" w:space="0" w:color="auto"/>
        <w:left w:val="none" w:sz="0" w:space="0" w:color="auto"/>
        <w:bottom w:val="none" w:sz="0" w:space="0" w:color="auto"/>
        <w:right w:val="none" w:sz="0" w:space="0" w:color="auto"/>
      </w:divBdr>
    </w:div>
    <w:div w:id="1862890472">
      <w:bodyDiv w:val="1"/>
      <w:marLeft w:val="0"/>
      <w:marRight w:val="0"/>
      <w:marTop w:val="0"/>
      <w:marBottom w:val="0"/>
      <w:divBdr>
        <w:top w:val="none" w:sz="0" w:space="0" w:color="auto"/>
        <w:left w:val="none" w:sz="0" w:space="0" w:color="auto"/>
        <w:bottom w:val="none" w:sz="0" w:space="0" w:color="auto"/>
        <w:right w:val="none" w:sz="0" w:space="0" w:color="auto"/>
      </w:divBdr>
    </w:div>
    <w:div w:id="1876576795">
      <w:bodyDiv w:val="1"/>
      <w:marLeft w:val="0"/>
      <w:marRight w:val="0"/>
      <w:marTop w:val="0"/>
      <w:marBottom w:val="0"/>
      <w:divBdr>
        <w:top w:val="none" w:sz="0" w:space="0" w:color="auto"/>
        <w:left w:val="none" w:sz="0" w:space="0" w:color="auto"/>
        <w:bottom w:val="none" w:sz="0" w:space="0" w:color="auto"/>
        <w:right w:val="none" w:sz="0" w:space="0" w:color="auto"/>
      </w:divBdr>
    </w:div>
    <w:div w:id="1878157573">
      <w:bodyDiv w:val="1"/>
      <w:marLeft w:val="0"/>
      <w:marRight w:val="0"/>
      <w:marTop w:val="0"/>
      <w:marBottom w:val="0"/>
      <w:divBdr>
        <w:top w:val="none" w:sz="0" w:space="0" w:color="auto"/>
        <w:left w:val="none" w:sz="0" w:space="0" w:color="auto"/>
        <w:bottom w:val="none" w:sz="0" w:space="0" w:color="auto"/>
        <w:right w:val="none" w:sz="0" w:space="0" w:color="auto"/>
      </w:divBdr>
    </w:div>
    <w:div w:id="1932271461">
      <w:bodyDiv w:val="1"/>
      <w:marLeft w:val="0"/>
      <w:marRight w:val="0"/>
      <w:marTop w:val="0"/>
      <w:marBottom w:val="0"/>
      <w:divBdr>
        <w:top w:val="none" w:sz="0" w:space="0" w:color="auto"/>
        <w:left w:val="none" w:sz="0" w:space="0" w:color="auto"/>
        <w:bottom w:val="none" w:sz="0" w:space="0" w:color="auto"/>
        <w:right w:val="none" w:sz="0" w:space="0" w:color="auto"/>
      </w:divBdr>
    </w:div>
    <w:div w:id="1962951331">
      <w:bodyDiv w:val="1"/>
      <w:marLeft w:val="0"/>
      <w:marRight w:val="0"/>
      <w:marTop w:val="0"/>
      <w:marBottom w:val="0"/>
      <w:divBdr>
        <w:top w:val="none" w:sz="0" w:space="0" w:color="auto"/>
        <w:left w:val="none" w:sz="0" w:space="0" w:color="auto"/>
        <w:bottom w:val="none" w:sz="0" w:space="0" w:color="auto"/>
        <w:right w:val="none" w:sz="0" w:space="0" w:color="auto"/>
      </w:divBdr>
    </w:div>
    <w:div w:id="2004116687">
      <w:bodyDiv w:val="1"/>
      <w:marLeft w:val="0"/>
      <w:marRight w:val="0"/>
      <w:marTop w:val="0"/>
      <w:marBottom w:val="0"/>
      <w:divBdr>
        <w:top w:val="none" w:sz="0" w:space="0" w:color="auto"/>
        <w:left w:val="none" w:sz="0" w:space="0" w:color="auto"/>
        <w:bottom w:val="none" w:sz="0" w:space="0" w:color="auto"/>
        <w:right w:val="none" w:sz="0" w:space="0" w:color="auto"/>
      </w:divBdr>
    </w:div>
    <w:div w:id="2055931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rthumbria.ac.uk/sd/central/ar/qualitysupport/asspolici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orthumbria.ac.uk/sd/central/ar/qualitysupport/asspolicies/student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3677A651697D4FBD568BC85B361F25" ma:contentTypeVersion="0" ma:contentTypeDescription="Create a new document." ma:contentTypeScope="" ma:versionID="19a74ecc33e637513567c9c6feef6883">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CE7BC-D832-4F87-8081-8CFB4462D0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3BD701-0412-4373-90A8-A33E57E9A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E924D9D-3167-44FE-87A7-DEE8D2B19A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4157</Words>
  <Characters>23697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Unit Code:</vt:lpstr>
    </vt:vector>
  </TitlesOfParts>
  <Company>UNN</Company>
  <LinksUpToDate>false</LinksUpToDate>
  <CharactersWithSpaces>27799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Code:</dc:title>
  <dc:subject/>
  <dc:creator>BMJS1</dc:creator>
  <cp:keywords/>
  <dc:description/>
  <cp:lastModifiedBy>Niaze Kalil</cp:lastModifiedBy>
  <cp:revision>2</cp:revision>
  <cp:lastPrinted>2013-09-25T20:18:00Z</cp:lastPrinted>
  <dcterms:created xsi:type="dcterms:W3CDTF">2021-04-22T22:54:00Z</dcterms:created>
  <dcterms:modified xsi:type="dcterms:W3CDTF">2021-04-22T22:54:00Z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0x010100F43677A651697D4FBD568BC85B361F25</vt:lpwstr>
  </property>
</Properties>
</file>